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EE1B7" w14:textId="34114BCA" w:rsidR="004F7981" w:rsidRPr="00144DC4" w:rsidRDefault="759E2423">
      <w:pPr>
        <w:jc w:val="right"/>
        <w:rPr>
          <w:sz w:val="24"/>
        </w:rPr>
      </w:pPr>
      <w:bookmarkStart w:id="0" w:name="_GoBack"/>
      <w:bookmarkEnd w:id="0"/>
      <w:r w:rsidRPr="1948C9CF">
        <w:rPr>
          <w:sz w:val="24"/>
        </w:rPr>
        <w:t>Annex B to Tender DSACOMDD/</w:t>
      </w:r>
      <w:r w:rsidR="003C6AD1" w:rsidRPr="1948C9CF">
        <w:rPr>
          <w:sz w:val="24"/>
        </w:rPr>
        <w:t>5066</w:t>
      </w:r>
    </w:p>
    <w:p w14:paraId="1AE7C492" w14:textId="3C31DE8D" w:rsidR="004F7981" w:rsidRPr="007923A0" w:rsidRDefault="6969515E" w:rsidP="6969515E">
      <w:pPr>
        <w:rPr>
          <w:rFonts w:cs="Arial"/>
          <w:b/>
          <w:bCs/>
          <w:sz w:val="24"/>
          <w:u w:val="single"/>
        </w:rPr>
      </w:pPr>
      <w:r w:rsidRPr="6969515E">
        <w:rPr>
          <w:rFonts w:cs="Arial"/>
          <w:b/>
          <w:bCs/>
          <w:sz w:val="24"/>
          <w:u w:val="single"/>
        </w:rPr>
        <w:t>Required Insurances</w:t>
      </w:r>
    </w:p>
    <w:p w14:paraId="486CC990" w14:textId="074A6194" w:rsidR="00300D07" w:rsidRPr="007923A0" w:rsidRDefault="495A3BF8" w:rsidP="495A3BF8">
      <w:pPr>
        <w:jc w:val="center"/>
        <w:rPr>
          <w:rFonts w:eastAsia="Arial" w:cs="Arial"/>
          <w:b/>
          <w:bCs/>
          <w:sz w:val="24"/>
        </w:rPr>
      </w:pPr>
      <w:r w:rsidRPr="495A3BF8">
        <w:rPr>
          <w:b/>
          <w:bCs/>
          <w:sz w:val="24"/>
        </w:rPr>
        <w:t xml:space="preserve">Policies of insurance to be taken out and maintained by the Contractor </w:t>
      </w:r>
    </w:p>
    <w:p w14:paraId="107D7FD1" w14:textId="77777777" w:rsidR="00BF1618" w:rsidRPr="007923A0" w:rsidRDefault="00BF1618" w:rsidP="6969515E">
      <w:pPr>
        <w:ind w:left="720" w:hanging="720"/>
        <w:rPr>
          <w:rFonts w:cs="Arial"/>
          <w:b/>
          <w:bCs/>
          <w:sz w:val="24"/>
          <w:lang w:eastAsia="ja-JP"/>
        </w:rPr>
      </w:pPr>
      <w:r w:rsidRPr="6969515E">
        <w:rPr>
          <w:rFonts w:cs="Arial"/>
          <w:sz w:val="24"/>
          <w:lang w:eastAsia="ja-JP"/>
        </w:rPr>
        <w:t>1.</w:t>
      </w:r>
      <w:r w:rsidRPr="007923A0">
        <w:rPr>
          <w:rFonts w:cs="Arial"/>
          <w:sz w:val="24"/>
          <w:lang w:eastAsia="ja-JP"/>
        </w:rPr>
        <w:tab/>
      </w:r>
      <w:r w:rsidRPr="6969515E">
        <w:rPr>
          <w:rFonts w:cs="Arial"/>
          <w:b/>
          <w:bCs/>
          <w:sz w:val="24"/>
          <w:lang w:eastAsia="ja-JP"/>
        </w:rPr>
        <w:t xml:space="preserve">Third Party Public </w:t>
      </w:r>
      <w:r w:rsidR="00F27161" w:rsidRPr="6969515E">
        <w:rPr>
          <w:rFonts w:cs="Arial"/>
          <w:b/>
          <w:bCs/>
          <w:sz w:val="24"/>
          <w:lang w:eastAsia="ja-JP"/>
        </w:rPr>
        <w:t xml:space="preserve">and Products </w:t>
      </w:r>
      <w:r w:rsidRPr="6969515E">
        <w:rPr>
          <w:rFonts w:cs="Arial"/>
          <w:b/>
          <w:bCs/>
          <w:sz w:val="24"/>
          <w:lang w:eastAsia="ja-JP"/>
        </w:rPr>
        <w:t>Liability Insurance</w:t>
      </w:r>
    </w:p>
    <w:p w14:paraId="399D3AFC" w14:textId="77777777" w:rsidR="00BF1618" w:rsidRPr="007923A0" w:rsidRDefault="00BF1618" w:rsidP="6969515E">
      <w:pPr>
        <w:ind w:left="1440" w:hanging="720"/>
        <w:rPr>
          <w:rFonts w:cs="Arial"/>
          <w:sz w:val="24"/>
          <w:lang w:eastAsia="ja-JP"/>
        </w:rPr>
      </w:pPr>
      <w:r w:rsidRPr="6969515E">
        <w:rPr>
          <w:rFonts w:cs="Arial"/>
          <w:sz w:val="24"/>
          <w:lang w:eastAsia="ja-JP"/>
        </w:rPr>
        <w:t>1.1</w:t>
      </w:r>
      <w:r w:rsidRPr="007923A0">
        <w:rPr>
          <w:rFonts w:cs="Arial"/>
          <w:sz w:val="24"/>
          <w:lang w:eastAsia="ja-JP"/>
        </w:rPr>
        <w:tab/>
      </w:r>
      <w:r w:rsidRPr="6969515E">
        <w:rPr>
          <w:rFonts w:cs="Arial"/>
          <w:b/>
          <w:bCs/>
          <w:sz w:val="24"/>
          <w:lang w:eastAsia="ja-JP"/>
        </w:rPr>
        <w:t>Insured</w:t>
      </w:r>
    </w:p>
    <w:p w14:paraId="5FECA904" w14:textId="77777777" w:rsidR="00BF1618" w:rsidRPr="007923A0" w:rsidRDefault="00BF1618" w:rsidP="6969515E">
      <w:pPr>
        <w:ind w:left="1440" w:hanging="720"/>
        <w:rPr>
          <w:rFonts w:cs="Arial"/>
          <w:sz w:val="24"/>
          <w:lang w:eastAsia="ja-JP"/>
        </w:rPr>
      </w:pPr>
      <w:r w:rsidRPr="007923A0">
        <w:rPr>
          <w:rFonts w:cs="Arial"/>
          <w:sz w:val="24"/>
          <w:lang w:eastAsia="ja-JP"/>
        </w:rPr>
        <w:tab/>
      </w:r>
      <w:r w:rsidR="00F27161" w:rsidRPr="6969515E">
        <w:rPr>
          <w:rFonts w:cs="Arial"/>
          <w:sz w:val="24"/>
          <w:lang w:eastAsia="ja-JP"/>
        </w:rPr>
        <w:t>Contractor</w:t>
      </w:r>
    </w:p>
    <w:p w14:paraId="151CE5A2" w14:textId="77777777" w:rsidR="00BF1618" w:rsidRPr="007923A0" w:rsidRDefault="00BF1618" w:rsidP="6969515E">
      <w:pPr>
        <w:ind w:left="1440" w:hanging="720"/>
        <w:rPr>
          <w:rFonts w:cs="Arial"/>
          <w:sz w:val="24"/>
          <w:lang w:eastAsia="ja-JP"/>
        </w:rPr>
      </w:pPr>
      <w:r w:rsidRPr="6969515E">
        <w:rPr>
          <w:rFonts w:cs="Arial"/>
          <w:sz w:val="24"/>
          <w:lang w:eastAsia="ja-JP"/>
        </w:rPr>
        <w:t>1.2</w:t>
      </w:r>
      <w:r w:rsidRPr="007923A0">
        <w:rPr>
          <w:rFonts w:cs="Arial"/>
          <w:sz w:val="24"/>
          <w:lang w:eastAsia="ja-JP"/>
        </w:rPr>
        <w:tab/>
      </w:r>
      <w:r w:rsidRPr="6969515E">
        <w:rPr>
          <w:rFonts w:cs="Arial"/>
          <w:b/>
          <w:bCs/>
          <w:sz w:val="24"/>
          <w:lang w:eastAsia="ja-JP"/>
        </w:rPr>
        <w:t>Interest</w:t>
      </w:r>
    </w:p>
    <w:p w14:paraId="10A22FE7" w14:textId="77777777" w:rsidR="00BF1618" w:rsidRPr="007923A0" w:rsidRDefault="00BF1618" w:rsidP="6969515E">
      <w:pPr>
        <w:ind w:left="1440" w:hanging="720"/>
        <w:rPr>
          <w:rFonts w:cs="Arial"/>
          <w:sz w:val="24"/>
          <w:lang w:eastAsia="ja-JP"/>
        </w:rPr>
      </w:pPr>
      <w:r w:rsidRPr="007923A0">
        <w:rPr>
          <w:rFonts w:cs="Arial"/>
          <w:sz w:val="24"/>
          <w:lang w:eastAsia="ja-JP"/>
        </w:rPr>
        <w:tab/>
      </w:r>
      <w:r w:rsidRPr="6969515E">
        <w:rPr>
          <w:rFonts w:cs="Arial"/>
          <w:sz w:val="24"/>
          <w:lang w:eastAsia="ja-JP"/>
        </w:rPr>
        <w:t>To indemnify the Insured in respect of al</w:t>
      </w:r>
      <w:r w:rsidR="004F7981" w:rsidRPr="6969515E">
        <w:rPr>
          <w:rFonts w:cs="Arial"/>
          <w:sz w:val="24"/>
          <w:lang w:eastAsia="ja-JP"/>
        </w:rPr>
        <w:t xml:space="preserve">l sums which the Insured shall </w:t>
      </w:r>
      <w:r w:rsidRPr="6969515E">
        <w:rPr>
          <w:rFonts w:cs="Arial"/>
          <w:sz w:val="24"/>
          <w:lang w:eastAsia="ja-JP"/>
        </w:rPr>
        <w:t>become legally liable to pay as damages, including claimant's costs and expenses, in respect of accidental:</w:t>
      </w:r>
    </w:p>
    <w:p w14:paraId="39145F4D" w14:textId="77777777" w:rsidR="00BF1618" w:rsidRPr="007923A0" w:rsidRDefault="00BF1618" w:rsidP="6969515E">
      <w:pPr>
        <w:ind w:left="2160" w:hanging="720"/>
        <w:rPr>
          <w:rFonts w:cs="Arial"/>
          <w:sz w:val="24"/>
          <w:lang w:eastAsia="ja-JP"/>
        </w:rPr>
      </w:pPr>
      <w:r w:rsidRPr="6969515E">
        <w:rPr>
          <w:rFonts w:cs="Arial"/>
          <w:sz w:val="24"/>
          <w:lang w:eastAsia="ja-JP"/>
        </w:rPr>
        <w:t>1.2.1</w:t>
      </w:r>
      <w:r w:rsidRPr="007923A0">
        <w:rPr>
          <w:rFonts w:cs="Arial"/>
          <w:sz w:val="24"/>
          <w:lang w:eastAsia="ja-JP"/>
        </w:rPr>
        <w:tab/>
      </w:r>
      <w:r w:rsidRPr="6969515E">
        <w:rPr>
          <w:rFonts w:cs="Arial"/>
          <w:sz w:val="24"/>
          <w:lang w:eastAsia="ja-JP"/>
        </w:rPr>
        <w:t>death or bodily injury to or sickness, illness or disease contr</w:t>
      </w:r>
      <w:r w:rsidR="00843735" w:rsidRPr="6969515E">
        <w:rPr>
          <w:rFonts w:cs="Arial"/>
          <w:sz w:val="24"/>
          <w:lang w:eastAsia="ja-JP"/>
        </w:rPr>
        <w:t>acted by any person</w:t>
      </w:r>
    </w:p>
    <w:p w14:paraId="5D98D128" w14:textId="77777777" w:rsidR="00BF1618" w:rsidRPr="007923A0" w:rsidRDefault="00BF1618" w:rsidP="6969515E">
      <w:pPr>
        <w:ind w:left="2160" w:hanging="720"/>
        <w:rPr>
          <w:rFonts w:cs="Arial"/>
          <w:sz w:val="24"/>
          <w:lang w:eastAsia="ja-JP"/>
        </w:rPr>
      </w:pPr>
      <w:r w:rsidRPr="6969515E">
        <w:rPr>
          <w:rFonts w:cs="Arial"/>
          <w:sz w:val="24"/>
          <w:lang w:eastAsia="ja-JP"/>
        </w:rPr>
        <w:t>1.2.</w:t>
      </w:r>
      <w:r w:rsidR="00843735" w:rsidRPr="6969515E">
        <w:rPr>
          <w:rFonts w:cs="Arial"/>
          <w:sz w:val="24"/>
          <w:lang w:eastAsia="ja-JP"/>
        </w:rPr>
        <w:t>2</w:t>
      </w:r>
      <w:r w:rsidR="00843735" w:rsidRPr="007923A0">
        <w:rPr>
          <w:rFonts w:cs="Arial"/>
          <w:sz w:val="24"/>
          <w:lang w:eastAsia="ja-JP"/>
        </w:rPr>
        <w:tab/>
      </w:r>
      <w:r w:rsidR="00843735" w:rsidRPr="6969515E">
        <w:rPr>
          <w:rFonts w:cs="Arial"/>
          <w:sz w:val="24"/>
          <w:lang w:eastAsia="ja-JP"/>
        </w:rPr>
        <w:t>loss of or damage to property</w:t>
      </w:r>
    </w:p>
    <w:p w14:paraId="4A9CD09C" w14:textId="77777777" w:rsidR="00BF1618" w:rsidRPr="007923A0" w:rsidRDefault="00BF1618" w:rsidP="6969515E">
      <w:pPr>
        <w:ind w:left="1440" w:hanging="720"/>
        <w:rPr>
          <w:rFonts w:cs="Arial"/>
          <w:sz w:val="24"/>
          <w:lang w:eastAsia="ja-JP"/>
        </w:rPr>
      </w:pPr>
      <w:r w:rsidRPr="007923A0">
        <w:rPr>
          <w:rFonts w:cs="Arial"/>
          <w:sz w:val="24"/>
          <w:lang w:eastAsia="ja-JP"/>
        </w:rPr>
        <w:tab/>
      </w:r>
      <w:r w:rsidRPr="6969515E">
        <w:rPr>
          <w:rFonts w:cs="Arial"/>
          <w:sz w:val="24"/>
          <w:lang w:eastAsia="ja-JP"/>
        </w:rPr>
        <w:t xml:space="preserve">happening during the Period of Insurance and arising out of or </w:t>
      </w:r>
      <w:r w:rsidR="00843735" w:rsidRPr="6969515E">
        <w:rPr>
          <w:rFonts w:cs="Arial"/>
          <w:sz w:val="24"/>
          <w:lang w:eastAsia="ja-JP"/>
        </w:rPr>
        <w:t>in connection with the Contract</w:t>
      </w:r>
    </w:p>
    <w:p w14:paraId="7CFBCBC8" w14:textId="77777777" w:rsidR="00BF1618" w:rsidRPr="007923A0" w:rsidRDefault="00BF1618" w:rsidP="6969515E">
      <w:pPr>
        <w:ind w:left="1440" w:hanging="720"/>
        <w:rPr>
          <w:rFonts w:cs="Arial"/>
          <w:b/>
          <w:bCs/>
          <w:sz w:val="24"/>
          <w:lang w:eastAsia="ja-JP"/>
        </w:rPr>
      </w:pPr>
      <w:r w:rsidRPr="6969515E">
        <w:rPr>
          <w:rFonts w:cs="Arial"/>
          <w:sz w:val="24"/>
          <w:lang w:eastAsia="ja-JP"/>
        </w:rPr>
        <w:t>1.3</w:t>
      </w:r>
      <w:r w:rsidRPr="007923A0">
        <w:rPr>
          <w:rFonts w:cs="Arial"/>
          <w:sz w:val="24"/>
          <w:lang w:eastAsia="ja-JP"/>
        </w:rPr>
        <w:tab/>
      </w:r>
      <w:r w:rsidRPr="6969515E">
        <w:rPr>
          <w:rFonts w:cs="Arial"/>
          <w:b/>
          <w:bCs/>
          <w:sz w:val="24"/>
          <w:lang w:eastAsia="ja-JP"/>
        </w:rPr>
        <w:t>Limit of Indemnity</w:t>
      </w:r>
    </w:p>
    <w:p w14:paraId="62C5B310" w14:textId="77777777" w:rsidR="00BF1618" w:rsidRPr="007923A0" w:rsidRDefault="00D864E0" w:rsidP="6969515E">
      <w:pPr>
        <w:ind w:left="1440" w:hanging="720"/>
        <w:rPr>
          <w:rFonts w:cs="Arial"/>
          <w:sz w:val="24"/>
          <w:lang w:eastAsia="ja-JP"/>
        </w:rPr>
      </w:pPr>
      <w:r w:rsidRPr="007923A0">
        <w:rPr>
          <w:rFonts w:cs="Arial"/>
          <w:sz w:val="24"/>
          <w:lang w:eastAsia="ja-JP"/>
        </w:rPr>
        <w:tab/>
      </w:r>
      <w:r w:rsidR="00F27161" w:rsidRPr="6969515E">
        <w:rPr>
          <w:rFonts w:cs="Arial"/>
          <w:sz w:val="24"/>
          <w:lang w:eastAsia="ja-JP"/>
        </w:rPr>
        <w:t>Not less than [ten million pounds (£10</w:t>
      </w:r>
      <w:r w:rsidR="004F7981" w:rsidRPr="6969515E">
        <w:rPr>
          <w:rFonts w:cs="Arial"/>
          <w:sz w:val="24"/>
          <w:lang w:eastAsia="ja-JP"/>
        </w:rPr>
        <w:t>,000,000)</w:t>
      </w:r>
      <w:r w:rsidR="00F27161" w:rsidRPr="6969515E">
        <w:rPr>
          <w:rFonts w:cs="Arial"/>
          <w:sz w:val="24"/>
          <w:lang w:eastAsia="ja-JP"/>
        </w:rPr>
        <w:t xml:space="preserve"> in respect of any one occurrence, the number of occurrences being unlimited, but [ten million pounds (£10</w:t>
      </w:r>
      <w:r w:rsidR="004F7981" w:rsidRPr="6969515E">
        <w:rPr>
          <w:rFonts w:cs="Arial"/>
          <w:sz w:val="24"/>
          <w:lang w:eastAsia="ja-JP"/>
        </w:rPr>
        <w:t>,000,000)</w:t>
      </w:r>
      <w:r w:rsidR="00F27161" w:rsidRPr="6969515E">
        <w:rPr>
          <w:rFonts w:cs="Arial"/>
          <w:sz w:val="24"/>
          <w:lang w:eastAsia="ja-JP"/>
        </w:rPr>
        <w:t xml:space="preserve"> any one occurrence and in the aggregate per annum in respect of products and pollution liability.</w:t>
      </w:r>
    </w:p>
    <w:p w14:paraId="55734CF2" w14:textId="77777777" w:rsidR="00BF1618" w:rsidRPr="007923A0" w:rsidRDefault="001A5C8A" w:rsidP="6969515E">
      <w:pPr>
        <w:ind w:left="1440" w:hanging="720"/>
        <w:rPr>
          <w:rFonts w:cs="Arial"/>
          <w:b/>
          <w:bCs/>
          <w:sz w:val="24"/>
          <w:lang w:eastAsia="ja-JP"/>
        </w:rPr>
      </w:pPr>
      <w:r w:rsidRPr="6969515E">
        <w:rPr>
          <w:rFonts w:cs="Arial"/>
          <w:sz w:val="24"/>
          <w:lang w:eastAsia="ja-JP"/>
        </w:rPr>
        <w:t>1.4</w:t>
      </w:r>
      <w:r w:rsidR="00BF1618" w:rsidRPr="007923A0">
        <w:rPr>
          <w:rFonts w:cs="Arial"/>
          <w:sz w:val="24"/>
          <w:lang w:eastAsia="ja-JP"/>
        </w:rPr>
        <w:tab/>
      </w:r>
      <w:r w:rsidR="00BF1618" w:rsidRPr="6969515E">
        <w:rPr>
          <w:rFonts w:cs="Arial"/>
          <w:b/>
          <w:bCs/>
          <w:sz w:val="24"/>
          <w:lang w:eastAsia="ja-JP"/>
        </w:rPr>
        <w:t>Period of Insurance</w:t>
      </w:r>
    </w:p>
    <w:p w14:paraId="435BBB7A" w14:textId="77777777" w:rsidR="00BF1618" w:rsidRPr="007923A0" w:rsidRDefault="00BF1618" w:rsidP="6969515E">
      <w:pPr>
        <w:ind w:left="1440" w:hanging="720"/>
        <w:rPr>
          <w:rFonts w:cs="Arial"/>
          <w:sz w:val="24"/>
          <w:lang w:eastAsia="ja-JP"/>
        </w:rPr>
      </w:pPr>
      <w:r w:rsidRPr="007923A0">
        <w:rPr>
          <w:rFonts w:cs="Arial"/>
          <w:sz w:val="24"/>
          <w:lang w:eastAsia="ja-JP"/>
        </w:rPr>
        <w:tab/>
      </w:r>
      <w:r w:rsidRPr="6969515E">
        <w:rPr>
          <w:rFonts w:cs="Arial"/>
          <w:sz w:val="24"/>
          <w:lang w:eastAsia="ja-JP"/>
        </w:rPr>
        <w:t xml:space="preserve">From the date of this </w:t>
      </w:r>
      <w:r w:rsidR="00F27161" w:rsidRPr="6969515E">
        <w:rPr>
          <w:rFonts w:cs="Arial"/>
          <w:sz w:val="24"/>
          <w:lang w:eastAsia="ja-JP"/>
        </w:rPr>
        <w:t>Contract</w:t>
      </w:r>
      <w:r w:rsidRPr="6969515E">
        <w:rPr>
          <w:rFonts w:cs="Arial"/>
          <w:sz w:val="24"/>
          <w:lang w:eastAsia="ja-JP"/>
        </w:rPr>
        <w:t xml:space="preserve"> for the duration of the </w:t>
      </w:r>
      <w:r w:rsidR="00F27161" w:rsidRPr="6969515E">
        <w:rPr>
          <w:rFonts w:cs="Arial"/>
          <w:sz w:val="24"/>
          <w:lang w:eastAsia="ja-JP"/>
        </w:rPr>
        <w:t>Contract</w:t>
      </w:r>
      <w:r w:rsidRPr="6969515E">
        <w:rPr>
          <w:rFonts w:cs="Arial"/>
          <w:sz w:val="24"/>
          <w:lang w:eastAsia="ja-JP"/>
        </w:rPr>
        <w:t xml:space="preserve"> and renewable on an annua</w:t>
      </w:r>
      <w:r w:rsidR="00843735" w:rsidRPr="6969515E">
        <w:rPr>
          <w:rFonts w:cs="Arial"/>
          <w:sz w:val="24"/>
          <w:lang w:eastAsia="ja-JP"/>
        </w:rPr>
        <w:t>l basis unless agreed otherwise</w:t>
      </w:r>
    </w:p>
    <w:p w14:paraId="31340FD0" w14:textId="77777777" w:rsidR="00BF1618" w:rsidRPr="007923A0" w:rsidRDefault="001A5C8A" w:rsidP="6969515E">
      <w:pPr>
        <w:ind w:left="1440" w:hanging="720"/>
        <w:rPr>
          <w:rFonts w:cs="Arial"/>
          <w:b/>
          <w:bCs/>
          <w:sz w:val="24"/>
          <w:lang w:eastAsia="ja-JP"/>
        </w:rPr>
      </w:pPr>
      <w:r w:rsidRPr="6969515E">
        <w:rPr>
          <w:rFonts w:cs="Arial"/>
          <w:sz w:val="24"/>
          <w:lang w:eastAsia="ja-JP"/>
        </w:rPr>
        <w:t>1.5</w:t>
      </w:r>
      <w:r w:rsidR="00BF1618" w:rsidRPr="007923A0">
        <w:rPr>
          <w:rFonts w:cs="Arial"/>
          <w:sz w:val="24"/>
          <w:lang w:eastAsia="ja-JP"/>
        </w:rPr>
        <w:tab/>
      </w:r>
      <w:r w:rsidR="00BF1618" w:rsidRPr="6969515E">
        <w:rPr>
          <w:rFonts w:cs="Arial"/>
          <w:b/>
          <w:bCs/>
          <w:sz w:val="24"/>
          <w:lang w:eastAsia="ja-JP"/>
        </w:rPr>
        <w:t>Cover Features and Extensions</w:t>
      </w:r>
    </w:p>
    <w:p w14:paraId="354F65E5" w14:textId="77777777" w:rsidR="00BF1618" w:rsidRPr="007923A0" w:rsidRDefault="001A5C8A" w:rsidP="6969515E">
      <w:pPr>
        <w:ind w:left="2160" w:hanging="720"/>
        <w:rPr>
          <w:rFonts w:cs="Arial"/>
          <w:sz w:val="24"/>
          <w:lang w:eastAsia="ja-JP"/>
        </w:rPr>
      </w:pPr>
      <w:r w:rsidRPr="6969515E">
        <w:rPr>
          <w:rFonts w:cs="Arial"/>
          <w:sz w:val="24"/>
          <w:lang w:eastAsia="ja-JP"/>
        </w:rPr>
        <w:t>1.5</w:t>
      </w:r>
      <w:r w:rsidR="00BF1618" w:rsidRPr="6969515E">
        <w:rPr>
          <w:rFonts w:cs="Arial"/>
          <w:sz w:val="24"/>
          <w:lang w:eastAsia="ja-JP"/>
        </w:rPr>
        <w:t>.1</w:t>
      </w:r>
      <w:r w:rsidR="00BF1618" w:rsidRPr="007923A0">
        <w:rPr>
          <w:rFonts w:cs="Arial"/>
          <w:sz w:val="24"/>
          <w:lang w:eastAsia="ja-JP"/>
        </w:rPr>
        <w:tab/>
      </w:r>
      <w:r w:rsidR="00BF1618" w:rsidRPr="6969515E">
        <w:rPr>
          <w:rFonts w:cs="Arial"/>
          <w:sz w:val="24"/>
          <w:lang w:eastAsia="ja-JP"/>
        </w:rPr>
        <w:t xml:space="preserve">Indemnity to </w:t>
      </w:r>
      <w:proofErr w:type="gramStart"/>
      <w:r w:rsidR="00BF1618" w:rsidRPr="6969515E">
        <w:rPr>
          <w:rFonts w:cs="Arial"/>
          <w:sz w:val="24"/>
          <w:lang w:eastAsia="ja-JP"/>
        </w:rPr>
        <w:t>principals</w:t>
      </w:r>
      <w:proofErr w:type="gramEnd"/>
      <w:r w:rsidR="00BF1618" w:rsidRPr="6969515E">
        <w:rPr>
          <w:rFonts w:cs="Arial"/>
          <w:sz w:val="24"/>
          <w:lang w:eastAsia="ja-JP"/>
        </w:rPr>
        <w:t xml:space="preserve"> clause</w:t>
      </w:r>
      <w:r w:rsidR="008E62BD" w:rsidRPr="6969515E">
        <w:rPr>
          <w:rFonts w:cs="Arial"/>
          <w:sz w:val="24"/>
          <w:lang w:eastAsia="ja-JP"/>
        </w:rPr>
        <w:t xml:space="preserve"> (or equivalent)</w:t>
      </w:r>
    </w:p>
    <w:p w14:paraId="4204D909" w14:textId="77777777" w:rsidR="00BF1618" w:rsidRPr="007923A0" w:rsidRDefault="001A5C8A" w:rsidP="6969515E">
      <w:pPr>
        <w:ind w:left="2160" w:hanging="720"/>
        <w:rPr>
          <w:rFonts w:cs="Arial"/>
          <w:sz w:val="24"/>
          <w:lang w:eastAsia="ja-JP"/>
        </w:rPr>
      </w:pPr>
      <w:r w:rsidRPr="6969515E">
        <w:rPr>
          <w:rFonts w:cs="Arial"/>
          <w:sz w:val="24"/>
          <w:lang w:eastAsia="ja-JP"/>
        </w:rPr>
        <w:t>1.5</w:t>
      </w:r>
      <w:r w:rsidR="00BF1618" w:rsidRPr="6969515E">
        <w:rPr>
          <w:rFonts w:cs="Arial"/>
          <w:sz w:val="24"/>
          <w:lang w:eastAsia="ja-JP"/>
        </w:rPr>
        <w:t>.2</w:t>
      </w:r>
      <w:r w:rsidR="00BF1618" w:rsidRPr="007923A0">
        <w:rPr>
          <w:rFonts w:cs="Arial"/>
          <w:sz w:val="24"/>
          <w:lang w:eastAsia="ja-JP"/>
        </w:rPr>
        <w:tab/>
      </w:r>
      <w:r w:rsidR="00BF1618" w:rsidRPr="6969515E">
        <w:rPr>
          <w:rFonts w:cs="Arial"/>
          <w:sz w:val="24"/>
          <w:lang w:eastAsia="ja-JP"/>
        </w:rPr>
        <w:t>Legal defence costs</w:t>
      </w:r>
    </w:p>
    <w:p w14:paraId="4F06F5C0" w14:textId="0BF3711A" w:rsidR="00F27161" w:rsidRPr="007923A0" w:rsidRDefault="00F27161" w:rsidP="6969515E">
      <w:pPr>
        <w:ind w:left="1440" w:hanging="720"/>
        <w:rPr>
          <w:rFonts w:cs="Arial"/>
          <w:sz w:val="24"/>
          <w:lang w:eastAsia="ja-JP"/>
        </w:rPr>
      </w:pPr>
      <w:r w:rsidRPr="007923A0">
        <w:rPr>
          <w:rFonts w:cs="Arial"/>
          <w:sz w:val="24"/>
          <w:lang w:eastAsia="ja-JP"/>
        </w:rPr>
        <w:tab/>
      </w:r>
      <w:r w:rsidRPr="495A3BF8">
        <w:rPr>
          <w:sz w:val="24"/>
          <w:lang w:eastAsia="ja-JP"/>
        </w:rPr>
        <w:t>1.</w:t>
      </w:r>
      <w:r w:rsidR="007923A0" w:rsidRPr="495A3BF8">
        <w:rPr>
          <w:sz w:val="24"/>
          <w:lang w:eastAsia="ja-JP"/>
        </w:rPr>
        <w:t>5</w:t>
      </w:r>
      <w:r w:rsidRPr="495A3BF8">
        <w:rPr>
          <w:sz w:val="24"/>
          <w:lang w:eastAsia="ja-JP"/>
        </w:rPr>
        <w:t>.3</w:t>
      </w:r>
      <w:r w:rsidRPr="007923A0">
        <w:rPr>
          <w:rFonts w:cs="Arial"/>
          <w:sz w:val="24"/>
          <w:lang w:eastAsia="ja-JP"/>
        </w:rPr>
        <w:tab/>
      </w:r>
      <w:r w:rsidRPr="495A3BF8">
        <w:rPr>
          <w:sz w:val="24"/>
          <w:lang w:eastAsia="ja-JP"/>
        </w:rPr>
        <w:t xml:space="preserve">Where applicable, airside liability insurance in respect of relevant risks </w:t>
      </w:r>
      <w:r w:rsidRPr="007923A0">
        <w:rPr>
          <w:rFonts w:cs="Arial"/>
          <w:sz w:val="24"/>
          <w:lang w:eastAsia="ja-JP"/>
        </w:rPr>
        <w:tab/>
      </w:r>
      <w:r w:rsidRPr="495A3BF8">
        <w:rPr>
          <w:sz w:val="24"/>
          <w:lang w:eastAsia="ja-JP"/>
        </w:rPr>
        <w:t>associated with the Contract.</w:t>
      </w:r>
    </w:p>
    <w:p w14:paraId="22D73FA6" w14:textId="77777777" w:rsidR="00BF1618" w:rsidRPr="007923A0" w:rsidRDefault="001A5C8A" w:rsidP="6969515E">
      <w:pPr>
        <w:keepNext/>
        <w:ind w:left="1440" w:hanging="720"/>
        <w:rPr>
          <w:rFonts w:cs="Arial"/>
          <w:b/>
          <w:bCs/>
          <w:sz w:val="24"/>
          <w:lang w:eastAsia="ja-JP"/>
        </w:rPr>
      </w:pPr>
      <w:r w:rsidRPr="6969515E">
        <w:rPr>
          <w:rFonts w:cs="Arial"/>
          <w:sz w:val="24"/>
          <w:lang w:eastAsia="ja-JP"/>
        </w:rPr>
        <w:t>1.6</w:t>
      </w:r>
      <w:r w:rsidR="00BF1618" w:rsidRPr="007923A0">
        <w:rPr>
          <w:rFonts w:cs="Arial"/>
          <w:sz w:val="24"/>
          <w:lang w:eastAsia="ja-JP"/>
        </w:rPr>
        <w:tab/>
      </w:r>
      <w:r w:rsidR="00BF1618" w:rsidRPr="6969515E">
        <w:rPr>
          <w:rFonts w:cs="Arial"/>
          <w:b/>
          <w:bCs/>
          <w:sz w:val="24"/>
          <w:lang w:eastAsia="ja-JP"/>
        </w:rPr>
        <w:t>Principal Exclusions</w:t>
      </w:r>
    </w:p>
    <w:p w14:paraId="36B18278" w14:textId="77777777" w:rsidR="00BF1618" w:rsidRPr="007923A0" w:rsidRDefault="001A5C8A" w:rsidP="6969515E">
      <w:pPr>
        <w:ind w:left="2160" w:hanging="720"/>
        <w:rPr>
          <w:rFonts w:cs="Arial"/>
          <w:sz w:val="24"/>
          <w:lang w:eastAsia="ja-JP"/>
        </w:rPr>
      </w:pPr>
      <w:r w:rsidRPr="6969515E">
        <w:rPr>
          <w:rFonts w:cs="Arial"/>
          <w:sz w:val="24"/>
          <w:lang w:eastAsia="ja-JP"/>
        </w:rPr>
        <w:t>1.6</w:t>
      </w:r>
      <w:r w:rsidR="00843735" w:rsidRPr="6969515E">
        <w:rPr>
          <w:rFonts w:cs="Arial"/>
          <w:sz w:val="24"/>
          <w:lang w:eastAsia="ja-JP"/>
        </w:rPr>
        <w:t>.1</w:t>
      </w:r>
      <w:r w:rsidR="00843735" w:rsidRPr="007923A0">
        <w:rPr>
          <w:rFonts w:cs="Arial"/>
          <w:sz w:val="24"/>
          <w:lang w:eastAsia="ja-JP"/>
        </w:rPr>
        <w:tab/>
      </w:r>
      <w:r w:rsidR="00843735" w:rsidRPr="6969515E">
        <w:rPr>
          <w:rFonts w:cs="Arial"/>
          <w:sz w:val="24"/>
          <w:lang w:eastAsia="ja-JP"/>
        </w:rPr>
        <w:t>War and related perils</w:t>
      </w:r>
    </w:p>
    <w:p w14:paraId="52E71427" w14:textId="77777777" w:rsidR="00BF1618" w:rsidRPr="007923A0" w:rsidRDefault="001A5C8A" w:rsidP="6969515E">
      <w:pPr>
        <w:ind w:left="2160" w:hanging="720"/>
        <w:rPr>
          <w:rFonts w:cs="Arial"/>
          <w:sz w:val="24"/>
          <w:lang w:eastAsia="ja-JP"/>
        </w:rPr>
      </w:pPr>
      <w:r w:rsidRPr="6969515E">
        <w:rPr>
          <w:rFonts w:cs="Arial"/>
          <w:sz w:val="24"/>
          <w:lang w:eastAsia="ja-JP"/>
        </w:rPr>
        <w:t>1.6</w:t>
      </w:r>
      <w:r w:rsidR="00BF1618" w:rsidRPr="6969515E">
        <w:rPr>
          <w:rFonts w:cs="Arial"/>
          <w:sz w:val="24"/>
          <w:lang w:eastAsia="ja-JP"/>
        </w:rPr>
        <w:t>.</w:t>
      </w:r>
      <w:r w:rsidR="00843735" w:rsidRPr="6969515E">
        <w:rPr>
          <w:rFonts w:cs="Arial"/>
          <w:sz w:val="24"/>
          <w:lang w:eastAsia="ja-JP"/>
        </w:rPr>
        <w:t>2</w:t>
      </w:r>
      <w:r w:rsidR="00843735" w:rsidRPr="007923A0">
        <w:rPr>
          <w:rFonts w:cs="Arial"/>
          <w:sz w:val="24"/>
          <w:lang w:eastAsia="ja-JP"/>
        </w:rPr>
        <w:tab/>
      </w:r>
      <w:r w:rsidR="00843735" w:rsidRPr="6969515E">
        <w:rPr>
          <w:rFonts w:cs="Arial"/>
          <w:sz w:val="24"/>
          <w:lang w:eastAsia="ja-JP"/>
        </w:rPr>
        <w:t>Nuclear and radioactive risks</w:t>
      </w:r>
    </w:p>
    <w:p w14:paraId="05FCFEDA" w14:textId="77777777" w:rsidR="00BF1618" w:rsidRPr="007923A0" w:rsidRDefault="001A5C8A" w:rsidP="6969515E">
      <w:pPr>
        <w:ind w:left="2160" w:hanging="720"/>
        <w:rPr>
          <w:rFonts w:cs="Arial"/>
          <w:sz w:val="24"/>
          <w:lang w:eastAsia="ja-JP"/>
        </w:rPr>
      </w:pPr>
      <w:r w:rsidRPr="6969515E">
        <w:rPr>
          <w:rFonts w:cs="Arial"/>
          <w:sz w:val="24"/>
          <w:lang w:eastAsia="ja-JP"/>
        </w:rPr>
        <w:lastRenderedPageBreak/>
        <w:t>1.6</w:t>
      </w:r>
      <w:r w:rsidR="00BF1618" w:rsidRPr="6969515E">
        <w:rPr>
          <w:rFonts w:cs="Arial"/>
          <w:sz w:val="24"/>
          <w:lang w:eastAsia="ja-JP"/>
        </w:rPr>
        <w:t>.3</w:t>
      </w:r>
      <w:r w:rsidR="00BF1618" w:rsidRPr="007923A0">
        <w:rPr>
          <w:rFonts w:cs="Arial"/>
          <w:sz w:val="24"/>
          <w:lang w:eastAsia="ja-JP"/>
        </w:rPr>
        <w:tab/>
      </w:r>
      <w:r w:rsidR="00BF1618" w:rsidRPr="6969515E">
        <w:rPr>
          <w:rFonts w:cs="Arial"/>
          <w:sz w:val="24"/>
          <w:lang w:eastAsia="ja-JP"/>
        </w:rPr>
        <w:t>Liability for death, illness, disease or bodily injury</w:t>
      </w:r>
      <w:r w:rsidR="002879F3" w:rsidRPr="6969515E">
        <w:rPr>
          <w:rFonts w:cs="Arial"/>
          <w:sz w:val="24"/>
          <w:lang w:eastAsia="ja-JP"/>
        </w:rPr>
        <w:t xml:space="preserve"> sustained by </w:t>
      </w:r>
      <w:r w:rsidR="00BF1618" w:rsidRPr="6969515E">
        <w:rPr>
          <w:rFonts w:cs="Arial"/>
          <w:sz w:val="24"/>
          <w:lang w:eastAsia="ja-JP"/>
        </w:rPr>
        <w:t xml:space="preserve">employees of the Insured </w:t>
      </w:r>
      <w:proofErr w:type="gramStart"/>
      <w:r w:rsidR="00BF1618" w:rsidRPr="6969515E">
        <w:rPr>
          <w:rFonts w:cs="Arial"/>
          <w:sz w:val="24"/>
          <w:lang w:eastAsia="ja-JP"/>
        </w:rPr>
        <w:t>during</w:t>
      </w:r>
      <w:r w:rsidR="00843735" w:rsidRPr="6969515E">
        <w:rPr>
          <w:rFonts w:cs="Arial"/>
          <w:sz w:val="24"/>
          <w:lang w:eastAsia="ja-JP"/>
        </w:rPr>
        <w:t xml:space="preserve"> the course of</w:t>
      </w:r>
      <w:proofErr w:type="gramEnd"/>
      <w:r w:rsidR="00843735" w:rsidRPr="6969515E">
        <w:rPr>
          <w:rFonts w:cs="Arial"/>
          <w:sz w:val="24"/>
          <w:lang w:eastAsia="ja-JP"/>
        </w:rPr>
        <w:t xml:space="preserve"> their employment</w:t>
      </w:r>
    </w:p>
    <w:p w14:paraId="55C9AD23" w14:textId="77777777" w:rsidR="00BF1618" w:rsidRPr="007923A0" w:rsidRDefault="001A5C8A" w:rsidP="6969515E">
      <w:pPr>
        <w:ind w:left="2160" w:hanging="720"/>
        <w:rPr>
          <w:rFonts w:cs="Arial"/>
          <w:sz w:val="24"/>
          <w:lang w:eastAsia="ja-JP"/>
        </w:rPr>
      </w:pPr>
      <w:r w:rsidRPr="6969515E">
        <w:rPr>
          <w:rFonts w:cs="Arial"/>
          <w:sz w:val="24"/>
          <w:lang w:eastAsia="ja-JP"/>
        </w:rPr>
        <w:t>1.6</w:t>
      </w:r>
      <w:r w:rsidR="00BF1618" w:rsidRPr="6969515E">
        <w:rPr>
          <w:rFonts w:cs="Arial"/>
          <w:sz w:val="24"/>
          <w:lang w:eastAsia="ja-JP"/>
        </w:rPr>
        <w:t>.4</w:t>
      </w:r>
      <w:r w:rsidR="00BF1618" w:rsidRPr="007923A0">
        <w:rPr>
          <w:rFonts w:cs="Arial"/>
          <w:sz w:val="24"/>
          <w:lang w:eastAsia="ja-JP"/>
        </w:rPr>
        <w:tab/>
      </w:r>
      <w:r w:rsidR="00BF1618" w:rsidRPr="6969515E">
        <w:rPr>
          <w:rFonts w:cs="Arial"/>
          <w:sz w:val="24"/>
          <w:lang w:eastAsia="ja-JP"/>
        </w:rPr>
        <w:t>Liability arising out of the use of mechanically propelled vehicles whilst required to be compulsorily insured by legislat</w:t>
      </w:r>
      <w:r w:rsidR="00843735" w:rsidRPr="6969515E">
        <w:rPr>
          <w:rFonts w:cs="Arial"/>
          <w:sz w:val="24"/>
          <w:lang w:eastAsia="ja-JP"/>
        </w:rPr>
        <w:t>ion in respect of such vehicles</w:t>
      </w:r>
    </w:p>
    <w:p w14:paraId="3503FD8B" w14:textId="77777777" w:rsidR="00BF1618" w:rsidRPr="007923A0" w:rsidRDefault="001A5C8A" w:rsidP="6969515E">
      <w:pPr>
        <w:ind w:left="2160" w:hanging="720"/>
        <w:rPr>
          <w:rFonts w:cs="Arial"/>
          <w:sz w:val="24"/>
          <w:lang w:eastAsia="ja-JP"/>
        </w:rPr>
      </w:pPr>
      <w:r w:rsidRPr="6969515E">
        <w:rPr>
          <w:rFonts w:cs="Arial"/>
          <w:sz w:val="24"/>
          <w:lang w:eastAsia="ja-JP"/>
        </w:rPr>
        <w:t>1.6</w:t>
      </w:r>
      <w:r w:rsidR="00BF1618" w:rsidRPr="6969515E">
        <w:rPr>
          <w:rFonts w:cs="Arial"/>
          <w:sz w:val="24"/>
          <w:lang w:eastAsia="ja-JP"/>
        </w:rPr>
        <w:t>.5</w:t>
      </w:r>
      <w:r w:rsidR="00BF1618" w:rsidRPr="007923A0">
        <w:rPr>
          <w:rFonts w:cs="Arial"/>
          <w:sz w:val="24"/>
          <w:lang w:eastAsia="ja-JP"/>
        </w:rPr>
        <w:tab/>
      </w:r>
      <w:r w:rsidR="00BF1618" w:rsidRPr="6969515E">
        <w:rPr>
          <w:rFonts w:cs="Arial"/>
          <w:sz w:val="24"/>
          <w:lang w:eastAsia="ja-JP"/>
        </w:rPr>
        <w:t>Liability in respect of predetermined penalties or liquidated damages imposed under any contr</w:t>
      </w:r>
      <w:r w:rsidR="00843735" w:rsidRPr="6969515E">
        <w:rPr>
          <w:rFonts w:cs="Arial"/>
          <w:sz w:val="24"/>
          <w:lang w:eastAsia="ja-JP"/>
        </w:rPr>
        <w:t xml:space="preserve">act </w:t>
      </w:r>
      <w:proofErr w:type="gramStart"/>
      <w:r w:rsidR="00843735" w:rsidRPr="6969515E">
        <w:rPr>
          <w:rFonts w:cs="Arial"/>
          <w:sz w:val="24"/>
          <w:lang w:eastAsia="ja-JP"/>
        </w:rPr>
        <w:t>entered into</w:t>
      </w:r>
      <w:proofErr w:type="gramEnd"/>
      <w:r w:rsidR="00843735" w:rsidRPr="6969515E">
        <w:rPr>
          <w:rFonts w:cs="Arial"/>
          <w:sz w:val="24"/>
          <w:lang w:eastAsia="ja-JP"/>
        </w:rPr>
        <w:t xml:space="preserve"> by the Insured</w:t>
      </w:r>
    </w:p>
    <w:p w14:paraId="75229190" w14:textId="77777777" w:rsidR="00BF1618" w:rsidRPr="007923A0" w:rsidRDefault="001A5C8A" w:rsidP="6969515E">
      <w:pPr>
        <w:ind w:left="2160" w:hanging="720"/>
        <w:rPr>
          <w:rFonts w:cs="Arial"/>
          <w:sz w:val="24"/>
          <w:lang w:eastAsia="ja-JP"/>
        </w:rPr>
      </w:pPr>
      <w:r w:rsidRPr="6969515E">
        <w:rPr>
          <w:rFonts w:cs="Arial"/>
          <w:sz w:val="24"/>
          <w:lang w:eastAsia="ja-JP"/>
        </w:rPr>
        <w:t>1.6</w:t>
      </w:r>
      <w:r w:rsidR="00BF1618" w:rsidRPr="6969515E">
        <w:rPr>
          <w:rFonts w:cs="Arial"/>
          <w:sz w:val="24"/>
          <w:lang w:eastAsia="ja-JP"/>
        </w:rPr>
        <w:t>.6</w:t>
      </w:r>
      <w:r w:rsidR="00BF1618" w:rsidRPr="007923A0">
        <w:rPr>
          <w:rFonts w:cs="Arial"/>
          <w:sz w:val="24"/>
          <w:lang w:eastAsia="ja-JP"/>
        </w:rPr>
        <w:tab/>
      </w:r>
      <w:r w:rsidR="00BF1618" w:rsidRPr="6969515E">
        <w:rPr>
          <w:rFonts w:cs="Arial"/>
          <w:sz w:val="24"/>
          <w:lang w:eastAsia="ja-JP"/>
        </w:rPr>
        <w:t>Liability arising out of technical or professional advice other than in respect of death or bodily injury to persons or</w:t>
      </w:r>
      <w:r w:rsidR="00843735" w:rsidRPr="6969515E">
        <w:rPr>
          <w:rFonts w:cs="Arial"/>
          <w:sz w:val="24"/>
          <w:lang w:eastAsia="ja-JP"/>
        </w:rPr>
        <w:t xml:space="preserve"> damage to third party property</w:t>
      </w:r>
    </w:p>
    <w:p w14:paraId="4A3739DF" w14:textId="77777777" w:rsidR="00BF1618" w:rsidRPr="007923A0" w:rsidRDefault="001A5C8A" w:rsidP="6969515E">
      <w:pPr>
        <w:ind w:left="2160" w:hanging="720"/>
        <w:rPr>
          <w:rFonts w:cs="Arial"/>
          <w:sz w:val="24"/>
          <w:lang w:eastAsia="ja-JP"/>
        </w:rPr>
      </w:pPr>
      <w:r w:rsidRPr="6969515E">
        <w:rPr>
          <w:rFonts w:cs="Arial"/>
          <w:sz w:val="24"/>
          <w:lang w:eastAsia="ja-JP"/>
        </w:rPr>
        <w:t>1.6</w:t>
      </w:r>
      <w:r w:rsidR="00BF1618" w:rsidRPr="6969515E">
        <w:rPr>
          <w:rFonts w:cs="Arial"/>
          <w:sz w:val="24"/>
          <w:lang w:eastAsia="ja-JP"/>
        </w:rPr>
        <w:t>.7</w:t>
      </w:r>
      <w:r w:rsidR="00BF1618" w:rsidRPr="007923A0">
        <w:rPr>
          <w:rFonts w:cs="Arial"/>
          <w:sz w:val="24"/>
          <w:lang w:eastAsia="ja-JP"/>
        </w:rPr>
        <w:tab/>
      </w:r>
      <w:r w:rsidR="00BF1618" w:rsidRPr="6969515E">
        <w:rPr>
          <w:rFonts w:cs="Arial"/>
          <w:sz w:val="24"/>
          <w:lang w:eastAsia="ja-JP"/>
        </w:rPr>
        <w:t>Liability arising from the ownership, possession or use o</w:t>
      </w:r>
      <w:r w:rsidR="00843735" w:rsidRPr="6969515E">
        <w:rPr>
          <w:rFonts w:cs="Arial"/>
          <w:sz w:val="24"/>
          <w:lang w:eastAsia="ja-JP"/>
        </w:rPr>
        <w:t>f any aircraft or marine vessel</w:t>
      </w:r>
    </w:p>
    <w:p w14:paraId="43B403E4" w14:textId="77777777" w:rsidR="00BF1618" w:rsidRPr="007923A0" w:rsidRDefault="001A5C8A" w:rsidP="6969515E">
      <w:pPr>
        <w:ind w:left="2160" w:hanging="720"/>
        <w:rPr>
          <w:rFonts w:cs="Arial"/>
          <w:sz w:val="24"/>
          <w:lang w:eastAsia="ja-JP"/>
        </w:rPr>
      </w:pPr>
      <w:r w:rsidRPr="6969515E">
        <w:rPr>
          <w:rFonts w:cs="Arial"/>
          <w:sz w:val="24"/>
          <w:lang w:eastAsia="ja-JP"/>
        </w:rPr>
        <w:t>1.6</w:t>
      </w:r>
      <w:r w:rsidR="00BF1618" w:rsidRPr="6969515E">
        <w:rPr>
          <w:rFonts w:cs="Arial"/>
          <w:sz w:val="24"/>
          <w:lang w:eastAsia="ja-JP"/>
        </w:rPr>
        <w:t>.8</w:t>
      </w:r>
      <w:r w:rsidR="00BF1618" w:rsidRPr="007923A0">
        <w:rPr>
          <w:rFonts w:cs="Arial"/>
          <w:sz w:val="24"/>
          <w:lang w:eastAsia="ja-JP"/>
        </w:rPr>
        <w:tab/>
      </w:r>
      <w:r w:rsidR="00BF1618" w:rsidRPr="6969515E">
        <w:rPr>
          <w:rFonts w:cs="Arial"/>
          <w:sz w:val="24"/>
          <w:lang w:eastAsia="ja-JP"/>
        </w:rPr>
        <w:t>Liability arising from seepage and pollution unless caused by a sudden, unint</w:t>
      </w:r>
      <w:r w:rsidR="00843735" w:rsidRPr="6969515E">
        <w:rPr>
          <w:rFonts w:cs="Arial"/>
          <w:sz w:val="24"/>
          <w:lang w:eastAsia="ja-JP"/>
        </w:rPr>
        <w:t>ended and unexpected occurrence</w:t>
      </w:r>
    </w:p>
    <w:p w14:paraId="6C062089" w14:textId="77777777" w:rsidR="00BF1618" w:rsidRPr="007923A0" w:rsidRDefault="001A5C8A" w:rsidP="6969515E">
      <w:pPr>
        <w:ind w:left="1440" w:hanging="720"/>
        <w:rPr>
          <w:rFonts w:cs="Arial"/>
          <w:b/>
          <w:bCs/>
          <w:sz w:val="24"/>
          <w:lang w:eastAsia="ja-JP"/>
        </w:rPr>
      </w:pPr>
      <w:r w:rsidRPr="6969515E">
        <w:rPr>
          <w:rFonts w:cs="Arial"/>
          <w:sz w:val="24"/>
          <w:lang w:eastAsia="ja-JP"/>
        </w:rPr>
        <w:t>1.7</w:t>
      </w:r>
      <w:r w:rsidR="00BF1618" w:rsidRPr="007923A0">
        <w:rPr>
          <w:rFonts w:cs="Arial"/>
          <w:sz w:val="24"/>
          <w:lang w:eastAsia="ja-JP"/>
        </w:rPr>
        <w:tab/>
      </w:r>
      <w:r w:rsidR="00BF1618" w:rsidRPr="6969515E">
        <w:rPr>
          <w:rFonts w:cs="Arial"/>
          <w:b/>
          <w:bCs/>
          <w:sz w:val="24"/>
          <w:lang w:eastAsia="ja-JP"/>
        </w:rPr>
        <w:t>Maximum Deductible</w:t>
      </w:r>
    </w:p>
    <w:p w14:paraId="421B1863" w14:textId="169546D9" w:rsidR="00BF1618" w:rsidRPr="00144DC4" w:rsidRDefault="005D010E">
      <w:pPr>
        <w:ind w:left="1440" w:hanging="720"/>
        <w:rPr>
          <w:rFonts w:cs="Arial"/>
          <w:sz w:val="24"/>
          <w:lang w:eastAsia="ja-JP"/>
        </w:rPr>
      </w:pPr>
      <w:r w:rsidRPr="007923A0">
        <w:rPr>
          <w:rFonts w:cs="Arial"/>
          <w:sz w:val="24"/>
          <w:lang w:eastAsia="ja-JP"/>
        </w:rPr>
        <w:tab/>
      </w:r>
      <w:r w:rsidRPr="6C51D0D9">
        <w:rPr>
          <w:rFonts w:cs="Arial"/>
          <w:sz w:val="24"/>
          <w:lang w:eastAsia="ja-JP"/>
        </w:rPr>
        <w:t>Not to e</w:t>
      </w:r>
      <w:r w:rsidR="00BF1618" w:rsidRPr="6C51D0D9">
        <w:rPr>
          <w:rFonts w:cs="Arial"/>
          <w:sz w:val="24"/>
          <w:lang w:eastAsia="ja-JP"/>
        </w:rPr>
        <w:t xml:space="preserve">xceed </w:t>
      </w:r>
      <w:r w:rsidR="00BF1618" w:rsidRPr="6C51D0D9">
        <w:rPr>
          <w:rFonts w:cs="Arial"/>
          <w:i/>
          <w:iCs/>
          <w:sz w:val="24"/>
          <w:lang w:eastAsia="ja-JP"/>
        </w:rPr>
        <w:t xml:space="preserve">[Maximum Deductible threshold to be agreed with </w:t>
      </w:r>
      <w:r w:rsidR="00F27161" w:rsidRPr="6C51D0D9">
        <w:rPr>
          <w:rFonts w:cs="Arial"/>
          <w:i/>
          <w:iCs/>
          <w:sz w:val="24"/>
          <w:lang w:eastAsia="ja-JP"/>
        </w:rPr>
        <w:t>the Contractor</w:t>
      </w:r>
      <w:r w:rsidR="00BF1618" w:rsidRPr="6C51D0D9">
        <w:rPr>
          <w:rFonts w:cs="Arial"/>
          <w:i/>
          <w:iCs/>
          <w:sz w:val="24"/>
          <w:lang w:eastAsia="ja-JP"/>
        </w:rPr>
        <w:t>]</w:t>
      </w:r>
      <w:r w:rsidR="00BF1618" w:rsidRPr="6C51D0D9">
        <w:rPr>
          <w:rFonts w:cs="Arial"/>
          <w:sz w:val="24"/>
          <w:lang w:eastAsia="ja-JP"/>
        </w:rPr>
        <w:t xml:space="preserve"> </w:t>
      </w:r>
      <w:r w:rsidRPr="6C51D0D9">
        <w:rPr>
          <w:rFonts w:cs="Arial"/>
          <w:sz w:val="24"/>
          <w:lang w:eastAsia="ja-JP"/>
        </w:rPr>
        <w:t>in respect of</w:t>
      </w:r>
      <w:r w:rsidR="00BF1618" w:rsidRPr="6C51D0D9">
        <w:rPr>
          <w:rFonts w:cs="Arial"/>
          <w:sz w:val="24"/>
          <w:lang w:eastAsia="ja-JP"/>
        </w:rPr>
        <w:t xml:space="preserve"> </w:t>
      </w:r>
      <w:proofErr w:type="gramStart"/>
      <w:r w:rsidR="00BF1618" w:rsidRPr="6C51D0D9">
        <w:rPr>
          <w:rFonts w:cs="Arial"/>
          <w:sz w:val="24"/>
          <w:lang w:eastAsia="ja-JP"/>
        </w:rPr>
        <w:t>each and every</w:t>
      </w:r>
      <w:proofErr w:type="gramEnd"/>
      <w:r w:rsidR="00BF1618" w:rsidRPr="6C51D0D9">
        <w:rPr>
          <w:rFonts w:cs="Arial"/>
          <w:sz w:val="24"/>
          <w:lang w:eastAsia="ja-JP"/>
        </w:rPr>
        <w:t xml:space="preserve"> third</w:t>
      </w:r>
      <w:r w:rsidR="6C51D0D9" w:rsidRPr="6C51D0D9">
        <w:rPr>
          <w:rFonts w:cs="Arial"/>
          <w:sz w:val="24"/>
          <w:lang w:eastAsia="ja-JP"/>
        </w:rPr>
        <w:t>-</w:t>
      </w:r>
      <w:r w:rsidR="00BF1618" w:rsidRPr="6C51D0D9">
        <w:rPr>
          <w:rFonts w:cs="Arial"/>
          <w:sz w:val="24"/>
          <w:lang w:eastAsia="ja-JP"/>
        </w:rPr>
        <w:t>party property damage claim (personal in</w:t>
      </w:r>
      <w:r w:rsidR="00843735" w:rsidRPr="6C51D0D9">
        <w:rPr>
          <w:rFonts w:cs="Arial"/>
          <w:sz w:val="24"/>
          <w:lang w:eastAsia="ja-JP"/>
        </w:rPr>
        <w:t>jury claims to be paid in full)</w:t>
      </w:r>
    </w:p>
    <w:p w14:paraId="2483681B" w14:textId="77777777" w:rsidR="00DF266E" w:rsidRPr="007923A0" w:rsidRDefault="00FB6183" w:rsidP="6969515E">
      <w:pPr>
        <w:ind w:left="720" w:hanging="720"/>
        <w:rPr>
          <w:rFonts w:cs="Arial"/>
          <w:b/>
          <w:bCs/>
          <w:sz w:val="24"/>
        </w:rPr>
      </w:pPr>
      <w:r w:rsidRPr="6969515E">
        <w:rPr>
          <w:rFonts w:cs="Arial"/>
          <w:sz w:val="24"/>
        </w:rPr>
        <w:t>2</w:t>
      </w:r>
      <w:r w:rsidR="00DF266E" w:rsidRPr="6969515E">
        <w:rPr>
          <w:rFonts w:cs="Arial"/>
          <w:sz w:val="24"/>
        </w:rPr>
        <w:t>.</w:t>
      </w:r>
      <w:r w:rsidR="00DF266E" w:rsidRPr="007923A0">
        <w:rPr>
          <w:rFonts w:cs="Arial"/>
          <w:sz w:val="24"/>
        </w:rPr>
        <w:tab/>
      </w:r>
      <w:r w:rsidR="00DF266E" w:rsidRPr="6969515E">
        <w:rPr>
          <w:rFonts w:cs="Arial"/>
          <w:b/>
          <w:bCs/>
          <w:sz w:val="24"/>
        </w:rPr>
        <w:t>Property Damage "All Risks" Insurance</w:t>
      </w:r>
    </w:p>
    <w:p w14:paraId="603D9AFD" w14:textId="473CF7FF" w:rsidR="00DF266E" w:rsidRPr="007923A0" w:rsidRDefault="00FB6183" w:rsidP="749EA0CA">
      <w:pPr>
        <w:ind w:left="1440" w:hanging="720"/>
        <w:rPr>
          <w:rFonts w:eastAsia="Arial" w:cs="Arial"/>
          <w:sz w:val="24"/>
        </w:rPr>
      </w:pPr>
      <w:r w:rsidRPr="495A3BF8">
        <w:rPr>
          <w:sz w:val="24"/>
        </w:rPr>
        <w:t>2</w:t>
      </w:r>
      <w:r w:rsidR="00DF266E" w:rsidRPr="495A3BF8">
        <w:rPr>
          <w:sz w:val="24"/>
        </w:rPr>
        <w:t xml:space="preserve">.1 </w:t>
      </w:r>
      <w:r w:rsidR="00DF266E" w:rsidRPr="007923A0">
        <w:rPr>
          <w:rFonts w:cs="Arial"/>
          <w:sz w:val="24"/>
        </w:rPr>
        <w:tab/>
      </w:r>
      <w:r w:rsidR="00DF266E" w:rsidRPr="495A3BF8">
        <w:rPr>
          <w:b/>
          <w:bCs/>
          <w:sz w:val="24"/>
        </w:rPr>
        <w:t>Insureds</w:t>
      </w:r>
    </w:p>
    <w:p w14:paraId="366FCB2E" w14:textId="77777777" w:rsidR="00DF266E" w:rsidRPr="007923A0" w:rsidRDefault="00FB6183" w:rsidP="495A3BF8">
      <w:pPr>
        <w:ind w:left="2160" w:hanging="720"/>
        <w:rPr>
          <w:rFonts w:eastAsia="Arial" w:cs="Arial"/>
          <w:sz w:val="24"/>
        </w:rPr>
      </w:pPr>
      <w:r w:rsidRPr="495A3BF8">
        <w:rPr>
          <w:sz w:val="24"/>
        </w:rPr>
        <w:t>2</w:t>
      </w:r>
      <w:r w:rsidR="00DF266E" w:rsidRPr="495A3BF8">
        <w:rPr>
          <w:sz w:val="24"/>
        </w:rPr>
        <w:t>.1.1</w:t>
      </w:r>
      <w:r w:rsidR="00DF266E" w:rsidRPr="007923A0">
        <w:rPr>
          <w:rFonts w:cs="Arial"/>
          <w:sz w:val="24"/>
        </w:rPr>
        <w:tab/>
      </w:r>
      <w:r w:rsidR="00DF266E" w:rsidRPr="495A3BF8">
        <w:rPr>
          <w:sz w:val="24"/>
        </w:rPr>
        <w:t>Contractor.</w:t>
      </w:r>
    </w:p>
    <w:p w14:paraId="79D2736E" w14:textId="77777777" w:rsidR="00DF266E" w:rsidRPr="007923A0" w:rsidRDefault="00FB6183" w:rsidP="495A3BF8">
      <w:pPr>
        <w:ind w:left="2160" w:hanging="720"/>
        <w:rPr>
          <w:rFonts w:eastAsia="Arial" w:cs="Arial"/>
          <w:sz w:val="24"/>
        </w:rPr>
      </w:pPr>
      <w:r w:rsidRPr="495A3BF8">
        <w:rPr>
          <w:sz w:val="24"/>
        </w:rPr>
        <w:t>2</w:t>
      </w:r>
      <w:r w:rsidR="00DF266E" w:rsidRPr="495A3BF8">
        <w:rPr>
          <w:sz w:val="24"/>
        </w:rPr>
        <w:t>.1.2</w:t>
      </w:r>
      <w:r w:rsidR="00DF266E" w:rsidRPr="007923A0">
        <w:rPr>
          <w:rFonts w:cs="Arial"/>
          <w:sz w:val="24"/>
        </w:rPr>
        <w:tab/>
      </w:r>
      <w:r w:rsidR="00DF266E" w:rsidRPr="495A3BF8">
        <w:rPr>
          <w:sz w:val="24"/>
        </w:rPr>
        <w:t>Authority</w:t>
      </w:r>
    </w:p>
    <w:p w14:paraId="19A34D5B" w14:textId="77777777" w:rsidR="00DF266E" w:rsidRPr="007923A0" w:rsidRDefault="495A3BF8" w:rsidP="495A3BF8">
      <w:pPr>
        <w:ind w:left="2160" w:hanging="720"/>
        <w:rPr>
          <w:rFonts w:eastAsia="Arial" w:cs="Arial"/>
          <w:sz w:val="24"/>
        </w:rPr>
      </w:pPr>
      <w:r w:rsidRPr="495A3BF8">
        <w:rPr>
          <w:sz w:val="24"/>
        </w:rPr>
        <w:t>each for their separate interests.</w:t>
      </w:r>
    </w:p>
    <w:p w14:paraId="28DB626B" w14:textId="42FD3B20" w:rsidR="00DF266E" w:rsidRPr="007923A0" w:rsidRDefault="00FB6183" w:rsidP="749EA0CA">
      <w:pPr>
        <w:ind w:left="1440" w:hanging="720"/>
        <w:rPr>
          <w:rFonts w:eastAsia="Arial" w:cs="Arial"/>
          <w:sz w:val="24"/>
        </w:rPr>
      </w:pPr>
      <w:r w:rsidRPr="495A3BF8">
        <w:rPr>
          <w:sz w:val="24"/>
        </w:rPr>
        <w:t>2</w:t>
      </w:r>
      <w:r w:rsidR="00DF266E" w:rsidRPr="495A3BF8">
        <w:rPr>
          <w:sz w:val="24"/>
        </w:rPr>
        <w:t xml:space="preserve">.2 </w:t>
      </w:r>
      <w:r w:rsidR="00DF266E" w:rsidRPr="007923A0">
        <w:rPr>
          <w:rFonts w:cs="Arial"/>
          <w:b/>
          <w:sz w:val="24"/>
        </w:rPr>
        <w:tab/>
      </w:r>
      <w:r w:rsidR="00DF266E" w:rsidRPr="495A3BF8">
        <w:rPr>
          <w:b/>
          <w:bCs/>
          <w:sz w:val="24"/>
        </w:rPr>
        <w:t>Insured property</w:t>
      </w:r>
    </w:p>
    <w:p w14:paraId="035B6BDB" w14:textId="77777777" w:rsidR="00DF266E" w:rsidRPr="007923A0" w:rsidRDefault="00DF266E" w:rsidP="495A3BF8">
      <w:pPr>
        <w:ind w:left="1440" w:hanging="720"/>
        <w:rPr>
          <w:rFonts w:eastAsia="Arial" w:cs="Arial"/>
          <w:sz w:val="24"/>
        </w:rPr>
      </w:pPr>
      <w:r w:rsidRPr="007923A0">
        <w:rPr>
          <w:rFonts w:cs="Arial"/>
          <w:sz w:val="24"/>
        </w:rPr>
        <w:tab/>
      </w:r>
      <w:r w:rsidRPr="495A3BF8">
        <w:rPr>
          <w:rFonts w:eastAsia="Arial" w:cs="Arial"/>
          <w:sz w:val="24"/>
        </w:rPr>
        <w:t>[</w:t>
      </w:r>
      <w:r w:rsidRPr="495A3BF8">
        <w:rPr>
          <w:i/>
          <w:iCs/>
          <w:sz w:val="24"/>
        </w:rPr>
        <w:t>To be confirmed</w:t>
      </w:r>
      <w:r w:rsidRPr="495A3BF8">
        <w:rPr>
          <w:rFonts w:eastAsia="Arial" w:cs="Arial"/>
          <w:sz w:val="24"/>
        </w:rPr>
        <w:t>]</w:t>
      </w:r>
    </w:p>
    <w:p w14:paraId="654560E3" w14:textId="45B06DA0" w:rsidR="00DF266E" w:rsidRPr="007923A0" w:rsidRDefault="00FB6183" w:rsidP="749EA0CA">
      <w:pPr>
        <w:ind w:left="1440" w:hanging="720"/>
        <w:rPr>
          <w:rFonts w:eastAsia="Arial" w:cs="Arial"/>
          <w:sz w:val="24"/>
        </w:rPr>
      </w:pPr>
      <w:r w:rsidRPr="495A3BF8">
        <w:rPr>
          <w:sz w:val="24"/>
        </w:rPr>
        <w:t>2</w:t>
      </w:r>
      <w:r w:rsidR="00DF266E" w:rsidRPr="495A3BF8">
        <w:rPr>
          <w:sz w:val="24"/>
        </w:rPr>
        <w:t xml:space="preserve">.3 </w:t>
      </w:r>
      <w:r w:rsidR="00DF266E" w:rsidRPr="007923A0">
        <w:rPr>
          <w:rFonts w:cs="Arial"/>
          <w:sz w:val="24"/>
        </w:rPr>
        <w:tab/>
      </w:r>
      <w:r w:rsidR="00DF266E" w:rsidRPr="495A3BF8">
        <w:rPr>
          <w:b/>
          <w:bCs/>
          <w:sz w:val="24"/>
        </w:rPr>
        <w:t>Basis of coverage</w:t>
      </w:r>
    </w:p>
    <w:p w14:paraId="31A2C460" w14:textId="77777777" w:rsidR="00DF266E" w:rsidRPr="007923A0" w:rsidRDefault="00DF266E" w:rsidP="495A3BF8">
      <w:pPr>
        <w:ind w:left="1440" w:hanging="720"/>
        <w:rPr>
          <w:rFonts w:eastAsia="Arial" w:cs="Arial"/>
          <w:sz w:val="24"/>
        </w:rPr>
      </w:pPr>
      <w:r w:rsidRPr="007923A0">
        <w:rPr>
          <w:rFonts w:cs="Arial"/>
          <w:sz w:val="24"/>
        </w:rPr>
        <w:tab/>
      </w:r>
      <w:r w:rsidRPr="495A3BF8">
        <w:rPr>
          <w:sz w:val="24"/>
        </w:rPr>
        <w:t>"All Risks" of physical loss or damage to the Insured Property from any cause not excluded.</w:t>
      </w:r>
    </w:p>
    <w:p w14:paraId="4C545D88" w14:textId="66A89FC5" w:rsidR="00DF266E" w:rsidRPr="007923A0" w:rsidRDefault="00FB6183" w:rsidP="749EA0CA">
      <w:pPr>
        <w:keepNext/>
        <w:ind w:left="1440" w:hanging="720"/>
        <w:rPr>
          <w:rFonts w:eastAsia="Arial" w:cs="Arial"/>
          <w:sz w:val="24"/>
        </w:rPr>
      </w:pPr>
      <w:r w:rsidRPr="495A3BF8">
        <w:rPr>
          <w:sz w:val="24"/>
        </w:rPr>
        <w:t>2</w:t>
      </w:r>
      <w:r w:rsidR="00DF266E" w:rsidRPr="495A3BF8">
        <w:rPr>
          <w:sz w:val="24"/>
        </w:rPr>
        <w:t xml:space="preserve">.4 </w:t>
      </w:r>
      <w:r w:rsidR="00DF266E" w:rsidRPr="007923A0">
        <w:rPr>
          <w:rFonts w:cs="Arial"/>
          <w:sz w:val="24"/>
        </w:rPr>
        <w:tab/>
      </w:r>
      <w:r w:rsidR="00DF266E" w:rsidRPr="495A3BF8">
        <w:rPr>
          <w:b/>
          <w:bCs/>
          <w:sz w:val="24"/>
        </w:rPr>
        <w:t xml:space="preserve">Sum insured </w:t>
      </w:r>
    </w:p>
    <w:p w14:paraId="5B950F42" w14:textId="77777777" w:rsidR="00DF266E" w:rsidRPr="007923A0" w:rsidRDefault="00DF266E" w:rsidP="495A3BF8">
      <w:pPr>
        <w:ind w:left="1440" w:hanging="720"/>
        <w:rPr>
          <w:rFonts w:eastAsia="Arial" w:cs="Arial"/>
          <w:i/>
          <w:iCs/>
          <w:sz w:val="24"/>
        </w:rPr>
      </w:pPr>
      <w:r w:rsidRPr="007923A0">
        <w:rPr>
          <w:rFonts w:cs="Arial"/>
          <w:sz w:val="24"/>
        </w:rPr>
        <w:tab/>
      </w:r>
      <w:r w:rsidRPr="495A3BF8">
        <w:rPr>
          <w:sz w:val="24"/>
        </w:rPr>
        <w:t>At all times an amount not less than the total reinstatement or replacement value of the Insured Property plus provision to include other cover features and extensions, as appropriate.</w:t>
      </w:r>
    </w:p>
    <w:p w14:paraId="0077438D" w14:textId="6287B968" w:rsidR="00DF266E" w:rsidRPr="007923A0" w:rsidRDefault="00FB6183" w:rsidP="749EA0CA">
      <w:pPr>
        <w:ind w:left="1440" w:hanging="720"/>
        <w:rPr>
          <w:rFonts w:eastAsia="Arial" w:cs="Arial"/>
          <w:b/>
          <w:bCs/>
          <w:sz w:val="24"/>
        </w:rPr>
      </w:pPr>
      <w:r w:rsidRPr="495A3BF8">
        <w:rPr>
          <w:sz w:val="24"/>
        </w:rPr>
        <w:t xml:space="preserve">2.5 </w:t>
      </w:r>
      <w:r w:rsidR="00DF266E" w:rsidRPr="007923A0">
        <w:rPr>
          <w:rFonts w:cs="Arial"/>
          <w:sz w:val="24"/>
        </w:rPr>
        <w:tab/>
      </w:r>
      <w:r w:rsidR="00DF266E" w:rsidRPr="495A3BF8">
        <w:rPr>
          <w:b/>
          <w:bCs/>
          <w:sz w:val="24"/>
        </w:rPr>
        <w:t>Period of insurance</w:t>
      </w:r>
    </w:p>
    <w:p w14:paraId="7A673343" w14:textId="77777777" w:rsidR="00DF266E" w:rsidRPr="007923A0" w:rsidRDefault="495A3BF8" w:rsidP="495A3BF8">
      <w:pPr>
        <w:ind w:left="1440"/>
        <w:rPr>
          <w:rFonts w:eastAsia="Arial" w:cs="Arial"/>
          <w:sz w:val="24"/>
        </w:rPr>
      </w:pPr>
      <w:r w:rsidRPr="495A3BF8">
        <w:rPr>
          <w:sz w:val="24"/>
        </w:rPr>
        <w:lastRenderedPageBreak/>
        <w:t>From the date of the commencement of the Service Period for the duration of the Contract (to the extent that there is relevant Insured Property) and renewable on an annual basis unless agreed otherwise.</w:t>
      </w:r>
    </w:p>
    <w:p w14:paraId="642696A3" w14:textId="25DAF7D5" w:rsidR="00DF266E" w:rsidRPr="007923A0" w:rsidRDefault="00FB6183" w:rsidP="749EA0CA">
      <w:pPr>
        <w:ind w:left="1440" w:hanging="720"/>
        <w:rPr>
          <w:rFonts w:eastAsia="Arial" w:cs="Arial"/>
          <w:sz w:val="24"/>
        </w:rPr>
      </w:pPr>
      <w:r w:rsidRPr="495A3BF8">
        <w:rPr>
          <w:sz w:val="24"/>
        </w:rPr>
        <w:t xml:space="preserve">2.6 </w:t>
      </w:r>
      <w:r w:rsidR="00DF266E" w:rsidRPr="007923A0">
        <w:rPr>
          <w:rFonts w:cs="Arial"/>
          <w:sz w:val="24"/>
        </w:rPr>
        <w:tab/>
      </w:r>
      <w:r w:rsidR="00DF266E" w:rsidRPr="495A3BF8">
        <w:rPr>
          <w:b/>
          <w:bCs/>
          <w:sz w:val="24"/>
        </w:rPr>
        <w:t>Cover features and extensions</w:t>
      </w:r>
      <w:r w:rsidR="00157441" w:rsidRPr="495A3BF8">
        <w:rPr>
          <w:b/>
          <w:bCs/>
          <w:sz w:val="24"/>
        </w:rPr>
        <w:t xml:space="preserve"> (to be confirmed if Contractor leases MOD property) </w:t>
      </w:r>
    </w:p>
    <w:p w14:paraId="376DD5FD" w14:textId="77777777" w:rsidR="00DF266E" w:rsidRPr="007923A0" w:rsidRDefault="00FB6183" w:rsidP="495A3BF8">
      <w:pPr>
        <w:ind w:left="2160" w:hanging="720"/>
        <w:rPr>
          <w:rFonts w:eastAsia="Arial" w:cs="Arial"/>
          <w:sz w:val="24"/>
        </w:rPr>
      </w:pPr>
      <w:r w:rsidRPr="495A3BF8">
        <w:rPr>
          <w:sz w:val="24"/>
        </w:rPr>
        <w:t>2.6</w:t>
      </w:r>
      <w:r w:rsidR="00DF266E" w:rsidRPr="495A3BF8">
        <w:rPr>
          <w:sz w:val="24"/>
        </w:rPr>
        <w:t>.1</w:t>
      </w:r>
      <w:r w:rsidR="00DF266E" w:rsidRPr="007923A0">
        <w:rPr>
          <w:rFonts w:cs="Arial"/>
          <w:sz w:val="24"/>
        </w:rPr>
        <w:tab/>
      </w:r>
      <w:r w:rsidR="00DF266E" w:rsidRPr="495A3BF8">
        <w:rPr>
          <w:sz w:val="24"/>
        </w:rPr>
        <w:t>[Terrorism.]</w:t>
      </w:r>
    </w:p>
    <w:p w14:paraId="0BB71E89" w14:textId="77777777" w:rsidR="00DF266E" w:rsidRPr="007923A0" w:rsidRDefault="00FB6183" w:rsidP="495A3BF8">
      <w:pPr>
        <w:ind w:left="2160" w:hanging="720"/>
        <w:rPr>
          <w:rFonts w:eastAsia="Arial" w:cs="Arial"/>
          <w:sz w:val="24"/>
        </w:rPr>
      </w:pPr>
      <w:r w:rsidRPr="495A3BF8">
        <w:rPr>
          <w:sz w:val="24"/>
        </w:rPr>
        <w:t>2.6</w:t>
      </w:r>
      <w:r w:rsidR="00DF266E" w:rsidRPr="495A3BF8">
        <w:rPr>
          <w:sz w:val="24"/>
        </w:rPr>
        <w:t>.2</w:t>
      </w:r>
      <w:r w:rsidR="00DF266E" w:rsidRPr="007923A0">
        <w:rPr>
          <w:rFonts w:cs="Arial"/>
          <w:sz w:val="24"/>
        </w:rPr>
        <w:tab/>
      </w:r>
      <w:r w:rsidR="00DF266E" w:rsidRPr="495A3BF8">
        <w:rPr>
          <w:sz w:val="24"/>
        </w:rPr>
        <w:t>Automatic reinstatement of sum insured.</w:t>
      </w:r>
    </w:p>
    <w:p w14:paraId="0B1B1629" w14:textId="77777777" w:rsidR="00DF266E" w:rsidRPr="007923A0" w:rsidRDefault="00FB6183" w:rsidP="495A3BF8">
      <w:pPr>
        <w:ind w:left="2160" w:hanging="720"/>
        <w:rPr>
          <w:rFonts w:eastAsia="Arial" w:cs="Arial"/>
          <w:sz w:val="24"/>
        </w:rPr>
      </w:pPr>
      <w:r w:rsidRPr="495A3BF8">
        <w:rPr>
          <w:sz w:val="24"/>
        </w:rPr>
        <w:t>2.6</w:t>
      </w:r>
      <w:r w:rsidR="00DF266E" w:rsidRPr="495A3BF8">
        <w:rPr>
          <w:sz w:val="24"/>
        </w:rPr>
        <w:t>.3</w:t>
      </w:r>
      <w:r w:rsidR="00DF266E" w:rsidRPr="007923A0">
        <w:rPr>
          <w:rFonts w:cs="Arial"/>
          <w:sz w:val="24"/>
        </w:rPr>
        <w:tab/>
      </w:r>
      <w:r w:rsidR="00DF266E" w:rsidRPr="495A3BF8">
        <w:rPr>
          <w:sz w:val="24"/>
        </w:rPr>
        <w:t>Capital additions clause.</w:t>
      </w:r>
    </w:p>
    <w:p w14:paraId="292DD2B3" w14:textId="77777777" w:rsidR="00DF266E" w:rsidRPr="007923A0" w:rsidRDefault="00FB6183" w:rsidP="7FCE6E0F">
      <w:pPr>
        <w:ind w:left="2160" w:hanging="720"/>
        <w:rPr>
          <w:rFonts w:eastAsia="Arial" w:cs="Arial"/>
          <w:sz w:val="24"/>
        </w:rPr>
      </w:pPr>
      <w:r w:rsidRPr="7FCE6E0F">
        <w:rPr>
          <w:sz w:val="24"/>
        </w:rPr>
        <w:t>2.6</w:t>
      </w:r>
      <w:r w:rsidR="00DF266E" w:rsidRPr="7FCE6E0F">
        <w:rPr>
          <w:sz w:val="24"/>
        </w:rPr>
        <w:t>.4</w:t>
      </w:r>
      <w:r w:rsidR="00DF266E" w:rsidRPr="007923A0">
        <w:rPr>
          <w:rFonts w:cs="Arial"/>
          <w:sz w:val="24"/>
        </w:rPr>
        <w:tab/>
      </w:r>
      <w:proofErr w:type="gramStart"/>
      <w:r w:rsidR="00DF266E" w:rsidRPr="7FCE6E0F">
        <w:rPr>
          <w:sz w:val="24"/>
        </w:rPr>
        <w:t>Seventy two</w:t>
      </w:r>
      <w:proofErr w:type="gramEnd"/>
      <w:r w:rsidR="00DF266E" w:rsidRPr="7FCE6E0F">
        <w:rPr>
          <w:sz w:val="24"/>
        </w:rPr>
        <w:t xml:space="preserve"> (72) hour clause.</w:t>
      </w:r>
    </w:p>
    <w:p w14:paraId="5DF8F285" w14:textId="77777777" w:rsidR="00DF266E" w:rsidRPr="007923A0" w:rsidRDefault="00FB6183" w:rsidP="7FCE6E0F">
      <w:pPr>
        <w:ind w:left="2160" w:hanging="720"/>
        <w:rPr>
          <w:rFonts w:eastAsia="Arial" w:cs="Arial"/>
          <w:sz w:val="24"/>
        </w:rPr>
      </w:pPr>
      <w:r w:rsidRPr="7FCE6E0F">
        <w:rPr>
          <w:sz w:val="24"/>
        </w:rPr>
        <w:t>2.6</w:t>
      </w:r>
      <w:r w:rsidR="00DF266E" w:rsidRPr="7FCE6E0F">
        <w:rPr>
          <w:sz w:val="24"/>
        </w:rPr>
        <w:t>.5</w:t>
      </w:r>
      <w:r w:rsidR="00DF266E" w:rsidRPr="007923A0">
        <w:rPr>
          <w:rFonts w:cs="Arial"/>
          <w:sz w:val="24"/>
        </w:rPr>
        <w:tab/>
      </w:r>
      <w:r w:rsidR="00DF266E" w:rsidRPr="7FCE6E0F">
        <w:rPr>
          <w:sz w:val="24"/>
        </w:rPr>
        <w:t xml:space="preserve">European Union local </w:t>
      </w:r>
      <w:proofErr w:type="gramStart"/>
      <w:r w:rsidR="00DF266E" w:rsidRPr="7FCE6E0F">
        <w:rPr>
          <w:sz w:val="24"/>
        </w:rPr>
        <w:t>authorities</w:t>
      </w:r>
      <w:proofErr w:type="gramEnd"/>
      <w:r w:rsidR="00DF266E" w:rsidRPr="7FCE6E0F">
        <w:rPr>
          <w:sz w:val="24"/>
        </w:rPr>
        <w:t xml:space="preserve"> clause.</w:t>
      </w:r>
    </w:p>
    <w:p w14:paraId="327CBBD3" w14:textId="77777777" w:rsidR="00DF266E" w:rsidRPr="007923A0" w:rsidRDefault="00FB6183" w:rsidP="7FCE6E0F">
      <w:pPr>
        <w:ind w:left="2160" w:hanging="720"/>
        <w:rPr>
          <w:rFonts w:eastAsia="Arial" w:cs="Arial"/>
          <w:sz w:val="24"/>
        </w:rPr>
      </w:pPr>
      <w:r w:rsidRPr="7FCE6E0F">
        <w:rPr>
          <w:sz w:val="24"/>
        </w:rPr>
        <w:t>2.6</w:t>
      </w:r>
      <w:r w:rsidR="00DF266E" w:rsidRPr="7FCE6E0F">
        <w:rPr>
          <w:sz w:val="24"/>
        </w:rPr>
        <w:t>.6</w:t>
      </w:r>
      <w:r w:rsidR="00DF266E" w:rsidRPr="007923A0">
        <w:rPr>
          <w:rFonts w:cs="Arial"/>
          <w:sz w:val="24"/>
        </w:rPr>
        <w:tab/>
      </w:r>
      <w:r w:rsidR="00DF266E" w:rsidRPr="7FCE6E0F">
        <w:rPr>
          <w:sz w:val="24"/>
        </w:rPr>
        <w:t>Professional fees</w:t>
      </w:r>
    </w:p>
    <w:p w14:paraId="763E4984" w14:textId="77777777" w:rsidR="00DF266E" w:rsidRPr="007923A0" w:rsidRDefault="00FB6183" w:rsidP="7FCE6E0F">
      <w:pPr>
        <w:ind w:left="2160" w:hanging="720"/>
        <w:rPr>
          <w:rFonts w:eastAsia="Arial" w:cs="Arial"/>
          <w:sz w:val="24"/>
        </w:rPr>
      </w:pPr>
      <w:r w:rsidRPr="7FCE6E0F">
        <w:rPr>
          <w:sz w:val="24"/>
        </w:rPr>
        <w:t>2.6</w:t>
      </w:r>
      <w:r w:rsidR="00DF266E" w:rsidRPr="7FCE6E0F">
        <w:rPr>
          <w:sz w:val="24"/>
        </w:rPr>
        <w:t>.7</w:t>
      </w:r>
      <w:r w:rsidR="00DF266E" w:rsidRPr="007923A0">
        <w:rPr>
          <w:rFonts w:cs="Arial"/>
          <w:sz w:val="24"/>
        </w:rPr>
        <w:tab/>
      </w:r>
      <w:r w:rsidR="00DF266E" w:rsidRPr="7FCE6E0F">
        <w:rPr>
          <w:sz w:val="24"/>
        </w:rPr>
        <w:t>Debris removal.</w:t>
      </w:r>
    </w:p>
    <w:p w14:paraId="4E97522D" w14:textId="77777777" w:rsidR="00DF266E" w:rsidRPr="007923A0" w:rsidRDefault="00FB6183" w:rsidP="7FCE6E0F">
      <w:pPr>
        <w:ind w:left="2160" w:hanging="720"/>
        <w:rPr>
          <w:rFonts w:eastAsia="Arial" w:cs="Arial"/>
          <w:sz w:val="24"/>
        </w:rPr>
      </w:pPr>
      <w:r w:rsidRPr="7FCE6E0F">
        <w:rPr>
          <w:sz w:val="24"/>
        </w:rPr>
        <w:t>2.6</w:t>
      </w:r>
      <w:r w:rsidR="00DF266E" w:rsidRPr="7FCE6E0F">
        <w:rPr>
          <w:sz w:val="24"/>
        </w:rPr>
        <w:t>.8</w:t>
      </w:r>
      <w:r w:rsidR="00DF266E" w:rsidRPr="007923A0">
        <w:rPr>
          <w:rFonts w:cs="Arial"/>
          <w:sz w:val="24"/>
        </w:rPr>
        <w:tab/>
      </w:r>
      <w:r w:rsidR="00DF266E" w:rsidRPr="7FCE6E0F">
        <w:rPr>
          <w:sz w:val="24"/>
        </w:rPr>
        <w:t>Repair/reinstatement basis of claims settlement with cash option for non-reinstatement.</w:t>
      </w:r>
    </w:p>
    <w:p w14:paraId="1E3860B1" w14:textId="77777777" w:rsidR="00DF266E" w:rsidRPr="007923A0" w:rsidRDefault="00FB6183" w:rsidP="7FCE6E0F">
      <w:pPr>
        <w:ind w:left="2160" w:hanging="720"/>
        <w:rPr>
          <w:rFonts w:eastAsia="Arial" w:cs="Arial"/>
          <w:sz w:val="24"/>
        </w:rPr>
      </w:pPr>
      <w:r w:rsidRPr="7FCE6E0F">
        <w:rPr>
          <w:sz w:val="24"/>
        </w:rPr>
        <w:t>2.6</w:t>
      </w:r>
      <w:r w:rsidR="00DF266E" w:rsidRPr="7FCE6E0F">
        <w:rPr>
          <w:sz w:val="24"/>
        </w:rPr>
        <w:t>.9</w:t>
      </w:r>
      <w:r w:rsidR="00DF266E" w:rsidRPr="007923A0">
        <w:rPr>
          <w:rFonts w:cs="Arial"/>
          <w:sz w:val="24"/>
        </w:rPr>
        <w:tab/>
      </w:r>
      <w:r w:rsidR="00DF266E" w:rsidRPr="7FCE6E0F">
        <w:rPr>
          <w:sz w:val="24"/>
        </w:rPr>
        <w:t>Plans and documents.</w:t>
      </w:r>
    </w:p>
    <w:p w14:paraId="73E21FB1" w14:textId="77777777" w:rsidR="00DF266E" w:rsidRPr="007923A0" w:rsidRDefault="00FB6183" w:rsidP="7FCE6E0F">
      <w:pPr>
        <w:ind w:left="2160" w:hanging="720"/>
        <w:rPr>
          <w:rFonts w:eastAsia="Arial" w:cs="Arial"/>
          <w:sz w:val="24"/>
        </w:rPr>
      </w:pPr>
      <w:r w:rsidRPr="7FCE6E0F">
        <w:rPr>
          <w:sz w:val="24"/>
        </w:rPr>
        <w:t>2.6</w:t>
      </w:r>
      <w:r w:rsidR="00DF266E" w:rsidRPr="7FCE6E0F">
        <w:rPr>
          <w:sz w:val="24"/>
        </w:rPr>
        <w:t>.10</w:t>
      </w:r>
      <w:r w:rsidR="00DF266E" w:rsidRPr="007923A0">
        <w:rPr>
          <w:rFonts w:cs="Arial"/>
          <w:sz w:val="24"/>
        </w:rPr>
        <w:tab/>
      </w:r>
      <w:r w:rsidR="00DF266E" w:rsidRPr="7FCE6E0F">
        <w:rPr>
          <w:sz w:val="24"/>
        </w:rPr>
        <w:t>Temporary off-site storage.</w:t>
      </w:r>
    </w:p>
    <w:p w14:paraId="44E6CEC0" w14:textId="77777777" w:rsidR="00DF266E" w:rsidRPr="007923A0" w:rsidRDefault="00FB6183" w:rsidP="7FCE6E0F">
      <w:pPr>
        <w:ind w:left="2160" w:hanging="720"/>
        <w:rPr>
          <w:rFonts w:eastAsia="Arial" w:cs="Arial"/>
          <w:sz w:val="24"/>
        </w:rPr>
      </w:pPr>
      <w:r w:rsidRPr="7FCE6E0F">
        <w:rPr>
          <w:sz w:val="24"/>
        </w:rPr>
        <w:t>2.6</w:t>
      </w:r>
      <w:r w:rsidR="00DF266E" w:rsidRPr="7FCE6E0F">
        <w:rPr>
          <w:sz w:val="24"/>
        </w:rPr>
        <w:t>.11</w:t>
      </w:r>
      <w:r w:rsidR="00DF266E" w:rsidRPr="007923A0">
        <w:rPr>
          <w:rFonts w:cs="Arial"/>
          <w:sz w:val="24"/>
        </w:rPr>
        <w:tab/>
      </w:r>
      <w:r w:rsidR="00DF266E" w:rsidRPr="7FCE6E0F">
        <w:rPr>
          <w:sz w:val="24"/>
        </w:rPr>
        <w:t>Authority co-insured status with attendant non vitiation, waiver of subrogation and notice of cancellation clause</w:t>
      </w:r>
    </w:p>
    <w:p w14:paraId="6596628E" w14:textId="1CDEB0AA" w:rsidR="00DF266E" w:rsidRPr="007923A0" w:rsidRDefault="00FB6183" w:rsidP="749EA0CA">
      <w:pPr>
        <w:ind w:left="1440" w:hanging="720"/>
        <w:rPr>
          <w:rFonts w:eastAsia="Arial" w:cs="Arial"/>
          <w:sz w:val="24"/>
        </w:rPr>
      </w:pPr>
      <w:r w:rsidRPr="7FCE6E0F">
        <w:rPr>
          <w:sz w:val="24"/>
        </w:rPr>
        <w:t xml:space="preserve">2.7 </w:t>
      </w:r>
      <w:r w:rsidR="00DF266E" w:rsidRPr="007923A0">
        <w:rPr>
          <w:rFonts w:cs="Arial"/>
          <w:sz w:val="24"/>
        </w:rPr>
        <w:tab/>
      </w:r>
      <w:r w:rsidR="00DF266E" w:rsidRPr="7FCE6E0F">
        <w:rPr>
          <w:b/>
          <w:bCs/>
          <w:sz w:val="24"/>
        </w:rPr>
        <w:t>Principal exclusions</w:t>
      </w:r>
    </w:p>
    <w:p w14:paraId="554FD460" w14:textId="77777777" w:rsidR="00DF266E" w:rsidRPr="007923A0" w:rsidRDefault="00FB6183" w:rsidP="7FCE6E0F">
      <w:pPr>
        <w:ind w:left="2160" w:hanging="720"/>
        <w:rPr>
          <w:rFonts w:eastAsia="Arial" w:cs="Arial"/>
          <w:sz w:val="24"/>
        </w:rPr>
      </w:pPr>
      <w:r w:rsidRPr="7FCE6E0F">
        <w:rPr>
          <w:sz w:val="24"/>
        </w:rPr>
        <w:t>2.7</w:t>
      </w:r>
      <w:r w:rsidR="00DF266E" w:rsidRPr="7FCE6E0F">
        <w:rPr>
          <w:sz w:val="24"/>
        </w:rPr>
        <w:t>.1</w:t>
      </w:r>
      <w:r w:rsidR="00DF266E" w:rsidRPr="007923A0">
        <w:rPr>
          <w:rFonts w:cs="Arial"/>
          <w:sz w:val="24"/>
        </w:rPr>
        <w:tab/>
      </w:r>
      <w:r w:rsidR="00DF266E" w:rsidRPr="7FCE6E0F">
        <w:rPr>
          <w:sz w:val="24"/>
        </w:rPr>
        <w:t>War and related perils.</w:t>
      </w:r>
    </w:p>
    <w:p w14:paraId="72934B34" w14:textId="77777777" w:rsidR="00DF266E" w:rsidRPr="007923A0" w:rsidRDefault="00FB6183" w:rsidP="7FCE6E0F">
      <w:pPr>
        <w:ind w:left="2160" w:hanging="720"/>
        <w:rPr>
          <w:rFonts w:eastAsia="Arial" w:cs="Arial"/>
          <w:sz w:val="24"/>
        </w:rPr>
      </w:pPr>
      <w:r w:rsidRPr="7FCE6E0F">
        <w:rPr>
          <w:sz w:val="24"/>
        </w:rPr>
        <w:t>2.7</w:t>
      </w:r>
      <w:r w:rsidR="00DF266E" w:rsidRPr="7FCE6E0F">
        <w:rPr>
          <w:sz w:val="24"/>
        </w:rPr>
        <w:t>.2</w:t>
      </w:r>
      <w:r w:rsidR="00DF266E" w:rsidRPr="007923A0">
        <w:rPr>
          <w:rFonts w:cs="Arial"/>
          <w:sz w:val="24"/>
        </w:rPr>
        <w:tab/>
      </w:r>
      <w:r w:rsidR="00DF266E" w:rsidRPr="7FCE6E0F">
        <w:rPr>
          <w:sz w:val="24"/>
        </w:rPr>
        <w:t>Nuclear/radioactive risks.</w:t>
      </w:r>
    </w:p>
    <w:p w14:paraId="17B8EC0D" w14:textId="77777777" w:rsidR="00DF266E" w:rsidRPr="007923A0" w:rsidRDefault="00FB6183" w:rsidP="7FCE6E0F">
      <w:pPr>
        <w:ind w:left="2160" w:hanging="720"/>
        <w:rPr>
          <w:rFonts w:eastAsia="Arial" w:cs="Arial"/>
          <w:sz w:val="24"/>
        </w:rPr>
      </w:pPr>
      <w:r w:rsidRPr="7FCE6E0F">
        <w:rPr>
          <w:sz w:val="24"/>
        </w:rPr>
        <w:t>2.7</w:t>
      </w:r>
      <w:r w:rsidR="00DF266E" w:rsidRPr="7FCE6E0F">
        <w:rPr>
          <w:sz w:val="24"/>
        </w:rPr>
        <w:t>.3</w:t>
      </w:r>
      <w:r w:rsidR="00DF266E" w:rsidRPr="007923A0">
        <w:rPr>
          <w:rFonts w:cs="Arial"/>
          <w:sz w:val="24"/>
        </w:rPr>
        <w:tab/>
      </w:r>
      <w:r w:rsidR="00DF266E" w:rsidRPr="7FCE6E0F">
        <w:rPr>
          <w:sz w:val="24"/>
        </w:rPr>
        <w:t>Pressure waves caused by aircraft and other aerial devices travelling at sonic or supersonic speeds.</w:t>
      </w:r>
    </w:p>
    <w:p w14:paraId="2C446067" w14:textId="77777777" w:rsidR="00DF266E" w:rsidRPr="007923A0" w:rsidRDefault="00FB6183" w:rsidP="7FCE6E0F">
      <w:pPr>
        <w:ind w:left="2160" w:hanging="720"/>
        <w:rPr>
          <w:rFonts w:eastAsia="Arial" w:cs="Arial"/>
          <w:sz w:val="24"/>
        </w:rPr>
      </w:pPr>
      <w:r w:rsidRPr="7FCE6E0F">
        <w:rPr>
          <w:sz w:val="24"/>
        </w:rPr>
        <w:t>2.7</w:t>
      </w:r>
      <w:r w:rsidR="00DF266E" w:rsidRPr="7FCE6E0F">
        <w:rPr>
          <w:sz w:val="24"/>
        </w:rPr>
        <w:t>.4</w:t>
      </w:r>
      <w:r w:rsidR="00DF266E" w:rsidRPr="007923A0">
        <w:rPr>
          <w:rFonts w:cs="Arial"/>
          <w:sz w:val="24"/>
        </w:rPr>
        <w:tab/>
      </w:r>
      <w:r w:rsidR="00DF266E" w:rsidRPr="7FCE6E0F">
        <w:rPr>
          <w:sz w:val="24"/>
        </w:rPr>
        <w:t>Wear, tear and gradual deterioration, latent defect, defective design, materials and workmanship but not excluding consequential damage resulting therefrom.</w:t>
      </w:r>
    </w:p>
    <w:p w14:paraId="5633134D" w14:textId="77777777" w:rsidR="00DF266E" w:rsidRPr="007923A0" w:rsidRDefault="00FB6183" w:rsidP="7FCE6E0F">
      <w:pPr>
        <w:ind w:left="2160" w:hanging="720"/>
        <w:rPr>
          <w:rFonts w:eastAsia="Arial" w:cs="Arial"/>
          <w:sz w:val="24"/>
        </w:rPr>
      </w:pPr>
      <w:r w:rsidRPr="7FCE6E0F">
        <w:rPr>
          <w:sz w:val="24"/>
        </w:rPr>
        <w:t>2.7</w:t>
      </w:r>
      <w:r w:rsidR="00DF266E" w:rsidRPr="7FCE6E0F">
        <w:rPr>
          <w:sz w:val="24"/>
        </w:rPr>
        <w:t>.5</w:t>
      </w:r>
      <w:r w:rsidR="00DF266E" w:rsidRPr="007923A0">
        <w:rPr>
          <w:rFonts w:cs="Arial"/>
          <w:sz w:val="24"/>
        </w:rPr>
        <w:tab/>
      </w:r>
      <w:r w:rsidR="00DF266E" w:rsidRPr="7FCE6E0F">
        <w:rPr>
          <w:sz w:val="24"/>
        </w:rPr>
        <w:t>Consequential financial losses.</w:t>
      </w:r>
    </w:p>
    <w:p w14:paraId="0078608C" w14:textId="77777777" w:rsidR="00DF266E" w:rsidRPr="007923A0" w:rsidRDefault="00FB6183" w:rsidP="7FCE6E0F">
      <w:pPr>
        <w:rPr>
          <w:rFonts w:eastAsia="Arial" w:cs="Arial"/>
          <w:sz w:val="24"/>
        </w:rPr>
      </w:pPr>
      <w:r w:rsidRPr="007923A0">
        <w:rPr>
          <w:rFonts w:cs="Arial"/>
          <w:sz w:val="24"/>
        </w:rPr>
        <w:tab/>
      </w:r>
      <w:r w:rsidRPr="007923A0">
        <w:rPr>
          <w:rFonts w:cs="Arial"/>
          <w:sz w:val="24"/>
        </w:rPr>
        <w:tab/>
      </w:r>
      <w:r w:rsidRPr="7FCE6E0F">
        <w:rPr>
          <w:sz w:val="24"/>
        </w:rPr>
        <w:t>2.7</w:t>
      </w:r>
      <w:r w:rsidR="00DF266E" w:rsidRPr="7FCE6E0F">
        <w:rPr>
          <w:sz w:val="24"/>
        </w:rPr>
        <w:t>.6</w:t>
      </w:r>
      <w:r w:rsidR="00DF266E" w:rsidRPr="007923A0">
        <w:rPr>
          <w:rFonts w:cs="Arial"/>
          <w:sz w:val="24"/>
        </w:rPr>
        <w:tab/>
      </w:r>
      <w:r w:rsidR="00DF266E" w:rsidRPr="7FCE6E0F">
        <w:rPr>
          <w:sz w:val="24"/>
        </w:rPr>
        <w:t>Cyber risks.</w:t>
      </w:r>
    </w:p>
    <w:p w14:paraId="251C79BB" w14:textId="387F3FCE" w:rsidR="00DF266E" w:rsidRPr="007923A0" w:rsidRDefault="00FB6183" w:rsidP="749EA0CA">
      <w:pPr>
        <w:ind w:left="1440" w:hanging="720"/>
        <w:rPr>
          <w:rFonts w:eastAsia="Arial" w:cs="Arial"/>
          <w:sz w:val="24"/>
        </w:rPr>
      </w:pPr>
      <w:r w:rsidRPr="7FCE6E0F">
        <w:rPr>
          <w:sz w:val="24"/>
        </w:rPr>
        <w:t xml:space="preserve">2.8 </w:t>
      </w:r>
      <w:r w:rsidR="00DF266E" w:rsidRPr="007923A0">
        <w:rPr>
          <w:rFonts w:cs="Arial"/>
          <w:sz w:val="24"/>
        </w:rPr>
        <w:tab/>
      </w:r>
      <w:r w:rsidR="00DF266E" w:rsidRPr="7FCE6E0F">
        <w:rPr>
          <w:b/>
          <w:bCs/>
          <w:sz w:val="24"/>
        </w:rPr>
        <w:t>Maximum deductible threshold</w:t>
      </w:r>
    </w:p>
    <w:p w14:paraId="5076CE7B" w14:textId="77777777" w:rsidR="00DF266E" w:rsidRPr="007923A0" w:rsidRDefault="00DF266E" w:rsidP="7FCE6E0F">
      <w:pPr>
        <w:ind w:left="1440" w:hanging="720"/>
        <w:rPr>
          <w:rFonts w:eastAsia="Arial" w:cs="Arial"/>
          <w:sz w:val="24"/>
        </w:rPr>
      </w:pPr>
      <w:r w:rsidRPr="007923A0">
        <w:rPr>
          <w:rFonts w:cs="Arial"/>
          <w:sz w:val="24"/>
        </w:rPr>
        <w:tab/>
      </w:r>
      <w:r w:rsidRPr="7FCE6E0F">
        <w:rPr>
          <w:sz w:val="24"/>
        </w:rPr>
        <w:t>Not to exceed [</w:t>
      </w:r>
      <w:r w:rsidRPr="7FCE6E0F">
        <w:rPr>
          <w:i/>
          <w:iCs/>
          <w:sz w:val="24"/>
        </w:rPr>
        <w:t>Maximum Deductible threshold to be agreed with the Contractor</w:t>
      </w:r>
      <w:r w:rsidRPr="7FCE6E0F">
        <w:rPr>
          <w:sz w:val="24"/>
        </w:rPr>
        <w:t xml:space="preserve">] </w:t>
      </w:r>
      <w:proofErr w:type="gramStart"/>
      <w:r w:rsidRPr="7FCE6E0F">
        <w:rPr>
          <w:sz w:val="24"/>
        </w:rPr>
        <w:t>each and every</w:t>
      </w:r>
      <w:proofErr w:type="gramEnd"/>
      <w:r w:rsidRPr="7FCE6E0F">
        <w:rPr>
          <w:sz w:val="24"/>
        </w:rPr>
        <w:t xml:space="preserve"> claim.</w:t>
      </w:r>
    </w:p>
    <w:p w14:paraId="78DC17F7" w14:textId="77777777" w:rsidR="00E341C7" w:rsidRPr="007923A0" w:rsidRDefault="00E341C7" w:rsidP="7FCE6E0F">
      <w:pPr>
        <w:keepNext/>
        <w:rPr>
          <w:rFonts w:eastAsia="Arial" w:cs="Arial"/>
          <w:b/>
          <w:bCs/>
          <w:sz w:val="24"/>
        </w:rPr>
      </w:pPr>
      <w:r w:rsidRPr="7FCE6E0F">
        <w:rPr>
          <w:b/>
          <w:bCs/>
          <w:sz w:val="24"/>
        </w:rPr>
        <w:lastRenderedPageBreak/>
        <w:t xml:space="preserve">3. </w:t>
      </w:r>
      <w:r w:rsidRPr="007923A0">
        <w:rPr>
          <w:rFonts w:cs="Arial"/>
          <w:b/>
          <w:sz w:val="24"/>
        </w:rPr>
        <w:tab/>
      </w:r>
      <w:r w:rsidRPr="7FCE6E0F">
        <w:rPr>
          <w:b/>
          <w:bCs/>
          <w:sz w:val="24"/>
        </w:rPr>
        <w:t>Goods in Transit Insurance (United Kingdom transits)</w:t>
      </w:r>
    </w:p>
    <w:p w14:paraId="2E9047A2" w14:textId="77777777" w:rsidR="00E341C7" w:rsidRPr="007923A0" w:rsidRDefault="00E341C7" w:rsidP="7FCE6E0F">
      <w:pPr>
        <w:spacing w:before="120" w:after="120"/>
        <w:ind w:left="432" w:hanging="432"/>
        <w:rPr>
          <w:rFonts w:eastAsia="Arial" w:cs="Arial"/>
          <w:sz w:val="24"/>
          <w:lang w:val="en-US"/>
        </w:rPr>
      </w:pPr>
      <w:r w:rsidRPr="007923A0">
        <w:rPr>
          <w:rFonts w:cs="Arial"/>
          <w:sz w:val="24"/>
          <w:lang w:val="en-US"/>
        </w:rPr>
        <w:tab/>
      </w:r>
      <w:r w:rsidRPr="007923A0">
        <w:rPr>
          <w:rFonts w:cs="Arial"/>
          <w:sz w:val="24"/>
          <w:lang w:val="en-US"/>
        </w:rPr>
        <w:tab/>
      </w:r>
      <w:r w:rsidRPr="7FCE6E0F">
        <w:rPr>
          <w:sz w:val="24"/>
          <w:lang w:val="en-US"/>
        </w:rPr>
        <w:t xml:space="preserve">3.1 </w:t>
      </w:r>
      <w:r w:rsidRPr="007923A0">
        <w:rPr>
          <w:rFonts w:cs="Arial"/>
          <w:sz w:val="24"/>
          <w:lang w:val="en-US"/>
        </w:rPr>
        <w:tab/>
      </w:r>
      <w:r w:rsidRPr="7FCE6E0F">
        <w:rPr>
          <w:b/>
          <w:bCs/>
          <w:sz w:val="24"/>
          <w:lang w:val="en-US"/>
        </w:rPr>
        <w:t>Insureds</w:t>
      </w:r>
    </w:p>
    <w:p w14:paraId="7018D0B7" w14:textId="77777777" w:rsidR="00E341C7" w:rsidRPr="007923A0" w:rsidRDefault="7FCE6E0F" w:rsidP="7FCE6E0F">
      <w:pPr>
        <w:ind w:left="1440"/>
        <w:rPr>
          <w:rFonts w:eastAsia="Arial" w:cs="Arial"/>
          <w:sz w:val="24"/>
          <w:lang w:val="en-US"/>
        </w:rPr>
      </w:pPr>
      <w:r w:rsidRPr="7FCE6E0F">
        <w:rPr>
          <w:sz w:val="24"/>
          <w:lang w:val="en-US"/>
        </w:rPr>
        <w:t>Contractor</w:t>
      </w:r>
    </w:p>
    <w:p w14:paraId="030BE589" w14:textId="6866284D" w:rsidR="00E341C7" w:rsidRPr="007923A0" w:rsidRDefault="00E341C7" w:rsidP="749EA0CA">
      <w:pPr>
        <w:keepNext/>
        <w:spacing w:before="120" w:after="120"/>
        <w:ind w:left="431" w:hanging="431"/>
        <w:rPr>
          <w:rFonts w:eastAsia="Arial" w:cs="Arial"/>
          <w:sz w:val="24"/>
          <w:lang w:val="en-US"/>
        </w:rPr>
      </w:pPr>
      <w:r w:rsidRPr="007923A0">
        <w:rPr>
          <w:rFonts w:cs="Arial"/>
          <w:sz w:val="24"/>
          <w:lang w:val="en-US"/>
        </w:rPr>
        <w:tab/>
      </w:r>
      <w:r w:rsidRPr="007923A0">
        <w:rPr>
          <w:rFonts w:cs="Arial"/>
          <w:sz w:val="24"/>
          <w:lang w:val="en-US"/>
        </w:rPr>
        <w:tab/>
      </w:r>
      <w:r w:rsidRPr="7FCE6E0F">
        <w:rPr>
          <w:sz w:val="24"/>
          <w:lang w:val="en-US"/>
        </w:rPr>
        <w:t xml:space="preserve">3.2 </w:t>
      </w:r>
      <w:r w:rsidRPr="007923A0">
        <w:rPr>
          <w:rFonts w:cs="Arial"/>
          <w:sz w:val="24"/>
          <w:lang w:val="en-US"/>
        </w:rPr>
        <w:tab/>
      </w:r>
      <w:r w:rsidRPr="7FCE6E0F">
        <w:rPr>
          <w:b/>
          <w:bCs/>
          <w:sz w:val="24"/>
          <w:lang w:val="en-US"/>
        </w:rPr>
        <w:t>Insured Property</w:t>
      </w:r>
    </w:p>
    <w:p w14:paraId="7A715F5B" w14:textId="77777777" w:rsidR="00E341C7" w:rsidRPr="007923A0" w:rsidRDefault="7FCE6E0F" w:rsidP="7FCE6E0F">
      <w:pPr>
        <w:ind w:left="1440"/>
        <w:rPr>
          <w:rFonts w:eastAsia="Arial" w:cs="Arial"/>
          <w:sz w:val="24"/>
          <w:lang w:val="en-US"/>
        </w:rPr>
      </w:pPr>
      <w:r w:rsidRPr="7FCE6E0F">
        <w:rPr>
          <w:sz w:val="24"/>
          <w:lang w:val="en-US"/>
        </w:rPr>
        <w:t xml:space="preserve">All property and interest of every description for all transits by road or air within the United Kingdom </w:t>
      </w:r>
      <w:r w:rsidRPr="7FCE6E0F">
        <w:rPr>
          <w:sz w:val="24"/>
        </w:rPr>
        <w:t>that are in the care, custody or control or are otherwise the responsibility of the Contractor in connection with the Contract.</w:t>
      </w:r>
    </w:p>
    <w:p w14:paraId="6A6414CD" w14:textId="77777777" w:rsidR="00E341C7" w:rsidRPr="007923A0" w:rsidRDefault="00E341C7" w:rsidP="7FCE6E0F">
      <w:pPr>
        <w:spacing w:before="120" w:after="120"/>
        <w:ind w:left="432" w:hanging="432"/>
        <w:rPr>
          <w:rFonts w:eastAsia="Arial" w:cs="Arial"/>
          <w:sz w:val="24"/>
          <w:lang w:val="en-US"/>
        </w:rPr>
      </w:pPr>
      <w:r w:rsidRPr="007923A0">
        <w:rPr>
          <w:rFonts w:cs="Arial"/>
          <w:sz w:val="24"/>
          <w:lang w:val="en-US"/>
        </w:rPr>
        <w:tab/>
      </w:r>
      <w:r w:rsidR="002B667F" w:rsidRPr="007923A0">
        <w:rPr>
          <w:rFonts w:cs="Arial"/>
          <w:sz w:val="24"/>
          <w:lang w:val="en-US"/>
        </w:rPr>
        <w:tab/>
      </w:r>
      <w:r w:rsidR="002B667F" w:rsidRPr="7FCE6E0F">
        <w:rPr>
          <w:sz w:val="24"/>
          <w:lang w:val="en-US"/>
        </w:rPr>
        <w:t>3</w:t>
      </w:r>
      <w:r w:rsidRPr="7FCE6E0F">
        <w:rPr>
          <w:sz w:val="24"/>
          <w:lang w:val="en-US"/>
        </w:rPr>
        <w:t xml:space="preserve">.3 </w:t>
      </w:r>
      <w:r w:rsidRPr="007923A0">
        <w:rPr>
          <w:rFonts w:cs="Arial"/>
          <w:sz w:val="24"/>
          <w:lang w:val="en-US"/>
        </w:rPr>
        <w:tab/>
      </w:r>
      <w:r w:rsidRPr="7FCE6E0F">
        <w:rPr>
          <w:b/>
          <w:bCs/>
          <w:sz w:val="24"/>
          <w:lang w:val="en-US"/>
        </w:rPr>
        <w:t>Coverage</w:t>
      </w:r>
    </w:p>
    <w:p w14:paraId="1C7EFF3A" w14:textId="77777777" w:rsidR="00E341C7" w:rsidRPr="007923A0" w:rsidRDefault="7FCE6E0F" w:rsidP="7FCE6E0F">
      <w:pPr>
        <w:ind w:left="1440"/>
        <w:rPr>
          <w:rFonts w:eastAsia="Arial" w:cs="Arial"/>
          <w:sz w:val="24"/>
          <w:lang w:val="en-US"/>
        </w:rPr>
      </w:pPr>
      <w:r w:rsidRPr="7FCE6E0F">
        <w:rPr>
          <w:sz w:val="24"/>
          <w:lang w:val="en-US"/>
        </w:rPr>
        <w:t>Primary property damage perils in respect of physical loss or damage to the Insured Property unless otherwise excluded.</w:t>
      </w:r>
    </w:p>
    <w:p w14:paraId="4F12061F" w14:textId="77777777" w:rsidR="002B667F" w:rsidRPr="007923A0" w:rsidRDefault="002B667F" w:rsidP="7FCE6E0F">
      <w:pPr>
        <w:spacing w:before="120" w:after="120"/>
        <w:ind w:left="432" w:hanging="432"/>
        <w:rPr>
          <w:rFonts w:eastAsia="Arial" w:cs="Arial"/>
          <w:sz w:val="24"/>
          <w:lang w:val="en-US"/>
        </w:rPr>
      </w:pPr>
      <w:r w:rsidRPr="007923A0">
        <w:rPr>
          <w:rFonts w:cs="Arial"/>
          <w:sz w:val="24"/>
          <w:lang w:val="en-US"/>
        </w:rPr>
        <w:tab/>
      </w:r>
      <w:r w:rsidRPr="007923A0">
        <w:rPr>
          <w:rFonts w:cs="Arial"/>
          <w:sz w:val="24"/>
          <w:lang w:val="en-US"/>
        </w:rPr>
        <w:tab/>
      </w:r>
      <w:r w:rsidRPr="7FCE6E0F">
        <w:rPr>
          <w:sz w:val="24"/>
          <w:lang w:val="en-US"/>
        </w:rPr>
        <w:t>3.4</w:t>
      </w:r>
      <w:r w:rsidRPr="007923A0">
        <w:rPr>
          <w:rFonts w:cs="Arial"/>
          <w:sz w:val="24"/>
          <w:lang w:val="en-US"/>
        </w:rPr>
        <w:tab/>
      </w:r>
      <w:r w:rsidRPr="7FCE6E0F">
        <w:rPr>
          <w:rFonts w:eastAsia="Arial" w:cs="Arial"/>
          <w:sz w:val="24"/>
          <w:lang w:val="en-US"/>
        </w:rPr>
        <w:t xml:space="preserve"> </w:t>
      </w:r>
      <w:r w:rsidRPr="7FCE6E0F">
        <w:rPr>
          <w:b/>
          <w:bCs/>
          <w:sz w:val="24"/>
          <w:lang w:val="en-US"/>
        </w:rPr>
        <w:t>Limit of Indemnity</w:t>
      </w:r>
    </w:p>
    <w:p w14:paraId="0181B9FE" w14:textId="77777777" w:rsidR="002B667F" w:rsidRPr="007923A0" w:rsidRDefault="7FCE6E0F" w:rsidP="7FCE6E0F">
      <w:pPr>
        <w:ind w:left="1440"/>
        <w:rPr>
          <w:rFonts w:eastAsia="Arial" w:cs="Arial"/>
          <w:sz w:val="24"/>
        </w:rPr>
      </w:pPr>
      <w:r w:rsidRPr="7FCE6E0F">
        <w:rPr>
          <w:sz w:val="24"/>
        </w:rPr>
        <w:t>Not less than the replacement value in respect of any one transit / conveyance unless specified by the Authority.</w:t>
      </w:r>
    </w:p>
    <w:p w14:paraId="68C8F9DF" w14:textId="77777777" w:rsidR="002B667F" w:rsidRPr="007923A0" w:rsidRDefault="002B667F" w:rsidP="7FCE6E0F">
      <w:pPr>
        <w:spacing w:before="120" w:after="120"/>
        <w:ind w:left="432" w:hanging="432"/>
        <w:rPr>
          <w:rFonts w:eastAsia="Arial" w:cs="Arial"/>
          <w:sz w:val="24"/>
          <w:lang w:val="en-US"/>
        </w:rPr>
      </w:pPr>
      <w:r w:rsidRPr="007923A0">
        <w:rPr>
          <w:rFonts w:cs="Arial"/>
          <w:sz w:val="24"/>
          <w:lang w:val="en-US"/>
        </w:rPr>
        <w:tab/>
      </w:r>
      <w:r w:rsidRPr="007923A0">
        <w:rPr>
          <w:rFonts w:cs="Arial"/>
          <w:sz w:val="24"/>
          <w:lang w:val="en-US"/>
        </w:rPr>
        <w:tab/>
      </w:r>
      <w:r w:rsidRPr="7FCE6E0F">
        <w:rPr>
          <w:sz w:val="24"/>
          <w:lang w:val="en-US"/>
        </w:rPr>
        <w:t xml:space="preserve">3.5 </w:t>
      </w:r>
      <w:r w:rsidRPr="007923A0">
        <w:rPr>
          <w:rFonts w:cs="Arial"/>
          <w:sz w:val="24"/>
          <w:lang w:val="en-US"/>
        </w:rPr>
        <w:tab/>
      </w:r>
      <w:r w:rsidRPr="7FCE6E0F">
        <w:rPr>
          <w:b/>
          <w:bCs/>
          <w:sz w:val="24"/>
          <w:lang w:val="en-US"/>
        </w:rPr>
        <w:t>Periods of Insurance</w:t>
      </w:r>
    </w:p>
    <w:p w14:paraId="0126CD7D" w14:textId="77777777" w:rsidR="00E341C7" w:rsidRPr="007923A0" w:rsidRDefault="7FCE6E0F" w:rsidP="7FCE6E0F">
      <w:pPr>
        <w:ind w:left="1440"/>
        <w:rPr>
          <w:rFonts w:eastAsia="Arial" w:cs="Arial"/>
          <w:sz w:val="24"/>
          <w:lang w:val="en-US"/>
        </w:rPr>
      </w:pPr>
      <w:r w:rsidRPr="7FCE6E0F">
        <w:rPr>
          <w:sz w:val="24"/>
          <w:lang w:val="en-US"/>
        </w:rPr>
        <w:t>From the date of the Contract on an "open" cover basis, and specifically from the commencement of the relevant transits until the delivery to the site including loading and unloading.</w:t>
      </w:r>
    </w:p>
    <w:p w14:paraId="48A5DB73" w14:textId="45A6C5D8" w:rsidR="002B667F" w:rsidRPr="007923A0" w:rsidRDefault="002B667F" w:rsidP="749EA0CA">
      <w:pPr>
        <w:ind w:left="1440" w:hanging="720"/>
        <w:rPr>
          <w:rFonts w:eastAsia="Arial" w:cs="Arial"/>
          <w:sz w:val="24"/>
        </w:rPr>
      </w:pPr>
      <w:r w:rsidRPr="7FCE6E0F">
        <w:rPr>
          <w:sz w:val="24"/>
        </w:rPr>
        <w:t xml:space="preserve">3.6 </w:t>
      </w:r>
      <w:r w:rsidRPr="007923A0">
        <w:rPr>
          <w:rFonts w:cs="Arial"/>
          <w:sz w:val="24"/>
        </w:rPr>
        <w:tab/>
      </w:r>
      <w:r w:rsidRPr="7FCE6E0F">
        <w:rPr>
          <w:b/>
          <w:bCs/>
          <w:sz w:val="24"/>
        </w:rPr>
        <w:t>Maximum deductible threshold</w:t>
      </w:r>
    </w:p>
    <w:p w14:paraId="1DE0969C" w14:textId="77777777" w:rsidR="002B667F" w:rsidRPr="007923A0" w:rsidRDefault="7FCE6E0F" w:rsidP="7FCE6E0F">
      <w:pPr>
        <w:ind w:left="1440"/>
        <w:rPr>
          <w:rFonts w:eastAsia="Arial" w:cs="Arial"/>
          <w:sz w:val="24"/>
        </w:rPr>
      </w:pPr>
      <w:r w:rsidRPr="7FCE6E0F">
        <w:rPr>
          <w:sz w:val="24"/>
        </w:rPr>
        <w:t>Not to exceed [</w:t>
      </w:r>
      <w:r w:rsidRPr="7FCE6E0F">
        <w:rPr>
          <w:i/>
          <w:iCs/>
          <w:sz w:val="24"/>
        </w:rPr>
        <w:t>Maximum Deductible threshold to be agreed with the Contractor</w:t>
      </w:r>
      <w:r w:rsidRPr="7FCE6E0F">
        <w:rPr>
          <w:sz w:val="24"/>
        </w:rPr>
        <w:t xml:space="preserve">] </w:t>
      </w:r>
      <w:proofErr w:type="gramStart"/>
      <w:r w:rsidRPr="7FCE6E0F">
        <w:rPr>
          <w:sz w:val="24"/>
        </w:rPr>
        <w:t>each and every</w:t>
      </w:r>
      <w:proofErr w:type="gramEnd"/>
      <w:r w:rsidRPr="7FCE6E0F">
        <w:rPr>
          <w:sz w:val="24"/>
        </w:rPr>
        <w:t xml:space="preserve"> claim.</w:t>
      </w:r>
    </w:p>
    <w:p w14:paraId="4BFE96B8" w14:textId="77777777" w:rsidR="00FB6183" w:rsidRPr="007923A0" w:rsidRDefault="00FB6183" w:rsidP="7FCE6E0F">
      <w:pPr>
        <w:rPr>
          <w:rFonts w:eastAsia="Arial" w:cs="Arial"/>
          <w:b/>
          <w:bCs/>
          <w:sz w:val="24"/>
        </w:rPr>
      </w:pPr>
      <w:r w:rsidRPr="7FCE6E0F">
        <w:rPr>
          <w:b/>
          <w:bCs/>
          <w:sz w:val="24"/>
        </w:rPr>
        <w:t>4.</w:t>
      </w:r>
      <w:r w:rsidRPr="007923A0">
        <w:rPr>
          <w:rFonts w:cs="Arial"/>
          <w:b/>
          <w:sz w:val="24"/>
        </w:rPr>
        <w:tab/>
      </w:r>
      <w:r w:rsidRPr="7FCE6E0F">
        <w:rPr>
          <w:b/>
          <w:bCs/>
          <w:sz w:val="24"/>
        </w:rPr>
        <w:t xml:space="preserve">Cargo Insurance (for transits </w:t>
      </w:r>
      <w:r w:rsidR="00E341C7" w:rsidRPr="7FCE6E0F">
        <w:rPr>
          <w:b/>
          <w:bCs/>
          <w:sz w:val="24"/>
        </w:rPr>
        <w:t xml:space="preserve">terminating </w:t>
      </w:r>
      <w:r w:rsidRPr="7FCE6E0F">
        <w:rPr>
          <w:b/>
          <w:bCs/>
          <w:sz w:val="24"/>
        </w:rPr>
        <w:t xml:space="preserve">outside of </w:t>
      </w:r>
      <w:r w:rsidR="00E341C7" w:rsidRPr="7FCE6E0F">
        <w:rPr>
          <w:b/>
          <w:bCs/>
          <w:sz w:val="24"/>
        </w:rPr>
        <w:t xml:space="preserve">the </w:t>
      </w:r>
      <w:r w:rsidRPr="7FCE6E0F">
        <w:rPr>
          <w:b/>
          <w:bCs/>
          <w:sz w:val="24"/>
        </w:rPr>
        <w:t>U</w:t>
      </w:r>
      <w:r w:rsidR="00E341C7" w:rsidRPr="7FCE6E0F">
        <w:rPr>
          <w:b/>
          <w:bCs/>
          <w:sz w:val="24"/>
        </w:rPr>
        <w:t xml:space="preserve">nited </w:t>
      </w:r>
      <w:r w:rsidRPr="7FCE6E0F">
        <w:rPr>
          <w:b/>
          <w:bCs/>
          <w:sz w:val="24"/>
        </w:rPr>
        <w:t>K</w:t>
      </w:r>
      <w:r w:rsidR="00E341C7" w:rsidRPr="7FCE6E0F">
        <w:rPr>
          <w:b/>
          <w:bCs/>
          <w:sz w:val="24"/>
        </w:rPr>
        <w:t>ingdom</w:t>
      </w:r>
      <w:r w:rsidRPr="7FCE6E0F">
        <w:rPr>
          <w:rFonts w:eastAsia="Arial" w:cs="Arial"/>
          <w:b/>
          <w:bCs/>
          <w:sz w:val="24"/>
        </w:rPr>
        <w:t>)</w:t>
      </w:r>
    </w:p>
    <w:p w14:paraId="00E8E598" w14:textId="4B626C5E" w:rsidR="00FB6183" w:rsidRPr="007923A0" w:rsidRDefault="00FB6183" w:rsidP="749EA0CA">
      <w:pPr>
        <w:rPr>
          <w:rFonts w:eastAsia="Arial" w:cs="Arial"/>
          <w:sz w:val="24"/>
        </w:rPr>
      </w:pPr>
      <w:r w:rsidRPr="007923A0">
        <w:rPr>
          <w:rFonts w:cs="Arial"/>
          <w:sz w:val="24"/>
        </w:rPr>
        <w:tab/>
      </w:r>
      <w:r w:rsidRPr="7FCE6E0F">
        <w:rPr>
          <w:sz w:val="24"/>
        </w:rPr>
        <w:t xml:space="preserve">4.1 </w:t>
      </w:r>
      <w:r w:rsidRPr="007923A0">
        <w:rPr>
          <w:rFonts w:cs="Arial"/>
          <w:sz w:val="24"/>
        </w:rPr>
        <w:tab/>
      </w:r>
      <w:r w:rsidRPr="7FCE6E0F">
        <w:rPr>
          <w:b/>
          <w:bCs/>
          <w:sz w:val="24"/>
        </w:rPr>
        <w:t>Insured Property</w:t>
      </w:r>
    </w:p>
    <w:p w14:paraId="01BC960B" w14:textId="77777777" w:rsidR="00FB6183" w:rsidRPr="007923A0" w:rsidRDefault="7FCE6E0F" w:rsidP="7FCE6E0F">
      <w:pPr>
        <w:ind w:left="1440"/>
        <w:rPr>
          <w:rFonts w:eastAsia="Arial" w:cs="Arial"/>
          <w:sz w:val="24"/>
        </w:rPr>
      </w:pPr>
      <w:r w:rsidRPr="7FCE6E0F">
        <w:rPr>
          <w:sz w:val="24"/>
        </w:rPr>
        <w:t>Any property, equipment or other cargos including specie, cash and others that are in the care, custody or control or are otherwise the responsibility of the Contractor in connection with the Contract.</w:t>
      </w:r>
    </w:p>
    <w:p w14:paraId="3AD4E2B6" w14:textId="07B3D878" w:rsidR="00FB6183" w:rsidRPr="007923A0" w:rsidRDefault="00FB6183" w:rsidP="749EA0CA">
      <w:pPr>
        <w:rPr>
          <w:rFonts w:eastAsia="Arial" w:cs="Arial"/>
          <w:sz w:val="24"/>
        </w:rPr>
      </w:pPr>
      <w:r w:rsidRPr="007923A0">
        <w:rPr>
          <w:rFonts w:cs="Arial"/>
          <w:sz w:val="24"/>
        </w:rPr>
        <w:tab/>
      </w:r>
      <w:r w:rsidRPr="7FCE6E0F">
        <w:rPr>
          <w:sz w:val="24"/>
        </w:rPr>
        <w:t xml:space="preserve">4.2 </w:t>
      </w:r>
      <w:r w:rsidRPr="007923A0">
        <w:rPr>
          <w:rFonts w:cs="Arial"/>
          <w:sz w:val="24"/>
        </w:rPr>
        <w:tab/>
      </w:r>
      <w:r w:rsidRPr="7FCE6E0F">
        <w:rPr>
          <w:b/>
          <w:bCs/>
          <w:sz w:val="24"/>
        </w:rPr>
        <w:t>Interest</w:t>
      </w:r>
    </w:p>
    <w:p w14:paraId="140A46BB" w14:textId="77777777" w:rsidR="00FB6183" w:rsidRPr="007923A0" w:rsidRDefault="7FCE6E0F" w:rsidP="7FCE6E0F">
      <w:pPr>
        <w:ind w:left="1440"/>
        <w:rPr>
          <w:rFonts w:eastAsia="Arial" w:cs="Arial"/>
          <w:sz w:val="24"/>
        </w:rPr>
      </w:pPr>
      <w:r w:rsidRPr="7FCE6E0F">
        <w:rPr>
          <w:sz w:val="24"/>
        </w:rPr>
        <w:t>All risks of physical loss or damage to any such cargo including third party liabilities as a result thereof.</w:t>
      </w:r>
    </w:p>
    <w:p w14:paraId="694840A8" w14:textId="7195FFCD" w:rsidR="00FB6183" w:rsidRPr="007923A0" w:rsidRDefault="00FB6183" w:rsidP="749EA0CA">
      <w:pPr>
        <w:keepNext/>
        <w:rPr>
          <w:rFonts w:eastAsia="Arial" w:cs="Arial"/>
          <w:sz w:val="24"/>
        </w:rPr>
      </w:pPr>
      <w:r w:rsidRPr="007923A0">
        <w:rPr>
          <w:rFonts w:cs="Arial"/>
          <w:sz w:val="24"/>
        </w:rPr>
        <w:tab/>
      </w:r>
      <w:r w:rsidRPr="7FCE6E0F">
        <w:rPr>
          <w:sz w:val="24"/>
        </w:rPr>
        <w:t xml:space="preserve">4.3 </w:t>
      </w:r>
      <w:r w:rsidRPr="007923A0">
        <w:rPr>
          <w:rFonts w:cs="Arial"/>
          <w:sz w:val="24"/>
        </w:rPr>
        <w:tab/>
      </w:r>
      <w:r w:rsidRPr="7FCE6E0F">
        <w:rPr>
          <w:b/>
          <w:bCs/>
          <w:sz w:val="24"/>
        </w:rPr>
        <w:t>Coverage</w:t>
      </w:r>
    </w:p>
    <w:p w14:paraId="13E56D3D" w14:textId="77777777" w:rsidR="00FB6183" w:rsidRPr="007923A0" w:rsidRDefault="7FCE6E0F" w:rsidP="7FCE6E0F">
      <w:pPr>
        <w:ind w:left="1440"/>
        <w:rPr>
          <w:rFonts w:eastAsia="Arial" w:cs="Arial"/>
          <w:sz w:val="24"/>
        </w:rPr>
      </w:pPr>
      <w:r w:rsidRPr="7FCE6E0F">
        <w:rPr>
          <w:sz w:val="24"/>
        </w:rPr>
        <w:t>London Institute Cargo Clauses (A) including Institute War and Strikes</w:t>
      </w:r>
      <w:r w:rsidRPr="7FCE6E0F">
        <w:rPr>
          <w:rFonts w:eastAsia="Arial" w:cs="Arial"/>
          <w:sz w:val="24"/>
        </w:rPr>
        <w:t xml:space="preserve"> </w:t>
      </w:r>
      <w:r w:rsidRPr="7FCE6E0F">
        <w:rPr>
          <w:sz w:val="24"/>
        </w:rPr>
        <w:t>Clauses or their equivalent</w:t>
      </w:r>
    </w:p>
    <w:p w14:paraId="639C6878" w14:textId="71C1018F" w:rsidR="00FB6183" w:rsidRPr="007923A0" w:rsidRDefault="00FB6183" w:rsidP="749EA0CA">
      <w:pPr>
        <w:rPr>
          <w:rFonts w:eastAsia="Arial" w:cs="Arial"/>
          <w:sz w:val="24"/>
        </w:rPr>
      </w:pPr>
      <w:r w:rsidRPr="007923A0">
        <w:rPr>
          <w:rFonts w:cs="Arial"/>
          <w:sz w:val="24"/>
        </w:rPr>
        <w:tab/>
      </w:r>
      <w:r w:rsidRPr="7FCE6E0F">
        <w:rPr>
          <w:sz w:val="24"/>
        </w:rPr>
        <w:t xml:space="preserve">4.4 </w:t>
      </w:r>
      <w:r w:rsidRPr="007923A0">
        <w:rPr>
          <w:rFonts w:cs="Arial"/>
          <w:sz w:val="24"/>
        </w:rPr>
        <w:tab/>
      </w:r>
      <w:r w:rsidRPr="7FCE6E0F">
        <w:rPr>
          <w:b/>
          <w:bCs/>
          <w:sz w:val="24"/>
        </w:rPr>
        <w:t>Limit of Indemnity</w:t>
      </w:r>
    </w:p>
    <w:p w14:paraId="02609CFD" w14:textId="77777777" w:rsidR="00FB6183" w:rsidRPr="007923A0" w:rsidRDefault="7FCE6E0F" w:rsidP="7FCE6E0F">
      <w:pPr>
        <w:ind w:left="1440"/>
        <w:rPr>
          <w:rFonts w:eastAsia="Arial" w:cs="Arial"/>
          <w:sz w:val="24"/>
        </w:rPr>
      </w:pPr>
      <w:r w:rsidRPr="7FCE6E0F">
        <w:rPr>
          <w:sz w:val="24"/>
        </w:rPr>
        <w:lastRenderedPageBreak/>
        <w:t>Not less than the [replacement value] in respect of any one transit / conveyance unless specified by the Authority.</w:t>
      </w:r>
    </w:p>
    <w:p w14:paraId="4F733DC5" w14:textId="39E1D117" w:rsidR="00FB6183" w:rsidRPr="007923A0" w:rsidRDefault="00FB6183" w:rsidP="749EA0CA">
      <w:pPr>
        <w:rPr>
          <w:rFonts w:eastAsia="Arial" w:cs="Arial"/>
          <w:sz w:val="24"/>
        </w:rPr>
      </w:pPr>
      <w:r w:rsidRPr="007923A0">
        <w:rPr>
          <w:rFonts w:cs="Arial"/>
          <w:sz w:val="24"/>
        </w:rPr>
        <w:tab/>
      </w:r>
      <w:r w:rsidRPr="7FCE6E0F">
        <w:rPr>
          <w:sz w:val="24"/>
        </w:rPr>
        <w:t xml:space="preserve">4.5 </w:t>
      </w:r>
      <w:r w:rsidRPr="007923A0">
        <w:rPr>
          <w:rFonts w:cs="Arial"/>
          <w:sz w:val="24"/>
        </w:rPr>
        <w:tab/>
      </w:r>
      <w:r w:rsidRPr="7FCE6E0F">
        <w:rPr>
          <w:b/>
          <w:bCs/>
          <w:sz w:val="24"/>
        </w:rPr>
        <w:t>Territorial Limits</w:t>
      </w:r>
    </w:p>
    <w:p w14:paraId="1315A0B0" w14:textId="77777777" w:rsidR="00FB6183" w:rsidRPr="007923A0" w:rsidRDefault="7FCE6E0F" w:rsidP="7FCE6E0F">
      <w:pPr>
        <w:ind w:left="1440"/>
        <w:rPr>
          <w:rFonts w:eastAsia="Arial" w:cs="Arial"/>
          <w:sz w:val="24"/>
        </w:rPr>
      </w:pPr>
      <w:r w:rsidRPr="7FCE6E0F">
        <w:rPr>
          <w:sz w:val="24"/>
        </w:rPr>
        <w:t>Worldwide subject to any applicable standard London Institute Trading Warranties or their equivalent.</w:t>
      </w:r>
    </w:p>
    <w:p w14:paraId="3FC23C8E" w14:textId="1C2348EB" w:rsidR="00FB6183" w:rsidRPr="007923A0" w:rsidRDefault="00FB6183" w:rsidP="749EA0CA">
      <w:pPr>
        <w:ind w:left="1440" w:hanging="720"/>
        <w:rPr>
          <w:rFonts w:eastAsia="Arial" w:cs="Arial"/>
          <w:b/>
          <w:bCs/>
          <w:sz w:val="24"/>
        </w:rPr>
      </w:pPr>
      <w:r w:rsidRPr="7FCE6E0F">
        <w:rPr>
          <w:sz w:val="24"/>
        </w:rPr>
        <w:t xml:space="preserve">4.6 </w:t>
      </w:r>
      <w:r w:rsidRPr="007923A0">
        <w:rPr>
          <w:rFonts w:cs="Arial"/>
          <w:sz w:val="24"/>
        </w:rPr>
        <w:tab/>
      </w:r>
      <w:r w:rsidRPr="7FCE6E0F">
        <w:rPr>
          <w:b/>
          <w:bCs/>
          <w:sz w:val="24"/>
        </w:rPr>
        <w:t>Period of Insurance</w:t>
      </w:r>
    </w:p>
    <w:p w14:paraId="1999EB68" w14:textId="77777777" w:rsidR="00FB6183" w:rsidRPr="007923A0" w:rsidRDefault="00FB6183" w:rsidP="7FCE6E0F">
      <w:pPr>
        <w:ind w:left="1440" w:hanging="720"/>
        <w:rPr>
          <w:rFonts w:eastAsia="Arial" w:cs="Arial"/>
          <w:sz w:val="24"/>
        </w:rPr>
      </w:pPr>
      <w:r w:rsidRPr="007923A0">
        <w:rPr>
          <w:rFonts w:cs="Arial"/>
          <w:sz w:val="24"/>
        </w:rPr>
        <w:tab/>
      </w:r>
      <w:r w:rsidR="002B667F" w:rsidRPr="7FCE6E0F">
        <w:rPr>
          <w:sz w:val="24"/>
          <w:lang w:val="en-US"/>
        </w:rPr>
        <w:t>From the date of the Contract on an "open" cover basis, and specifically from the commencement of the relevant transits until the delivery to the site including loading and unloading</w:t>
      </w:r>
    </w:p>
    <w:p w14:paraId="40E8A3C3" w14:textId="1DFFE6CC" w:rsidR="00FB6183" w:rsidRPr="007923A0" w:rsidRDefault="00FB6183" w:rsidP="749EA0CA">
      <w:pPr>
        <w:ind w:left="1440" w:hanging="720"/>
        <w:rPr>
          <w:rFonts w:eastAsia="Arial" w:cs="Arial"/>
          <w:sz w:val="24"/>
        </w:rPr>
      </w:pPr>
      <w:r w:rsidRPr="7FCE6E0F">
        <w:rPr>
          <w:sz w:val="24"/>
        </w:rPr>
        <w:t xml:space="preserve">4.7 </w:t>
      </w:r>
      <w:r w:rsidRPr="007923A0">
        <w:rPr>
          <w:rFonts w:cs="Arial"/>
          <w:sz w:val="24"/>
        </w:rPr>
        <w:tab/>
      </w:r>
      <w:r w:rsidRPr="7FCE6E0F">
        <w:rPr>
          <w:b/>
          <w:bCs/>
          <w:sz w:val="24"/>
        </w:rPr>
        <w:t>Maximum deductible threshold</w:t>
      </w:r>
    </w:p>
    <w:p w14:paraId="37DF4569" w14:textId="77777777" w:rsidR="00FB6183" w:rsidRPr="007923A0" w:rsidRDefault="00FB6183" w:rsidP="7FCE6E0F">
      <w:pPr>
        <w:ind w:left="1440" w:hanging="720"/>
        <w:rPr>
          <w:rFonts w:eastAsia="Arial" w:cs="Arial"/>
          <w:sz w:val="24"/>
        </w:rPr>
      </w:pPr>
      <w:r w:rsidRPr="007923A0">
        <w:rPr>
          <w:rFonts w:cs="Arial"/>
          <w:sz w:val="24"/>
        </w:rPr>
        <w:tab/>
      </w:r>
      <w:r w:rsidRPr="7FCE6E0F">
        <w:rPr>
          <w:sz w:val="24"/>
        </w:rPr>
        <w:t>Not to exceed [</w:t>
      </w:r>
      <w:r w:rsidRPr="7FCE6E0F">
        <w:rPr>
          <w:i/>
          <w:iCs/>
          <w:sz w:val="24"/>
        </w:rPr>
        <w:t>Maximum Deductible threshold to be agreed with the Contractor</w:t>
      </w:r>
      <w:r w:rsidRPr="7FCE6E0F">
        <w:rPr>
          <w:sz w:val="24"/>
        </w:rPr>
        <w:t xml:space="preserve">] </w:t>
      </w:r>
      <w:proofErr w:type="gramStart"/>
      <w:r w:rsidRPr="7FCE6E0F">
        <w:rPr>
          <w:sz w:val="24"/>
        </w:rPr>
        <w:t>each and every</w:t>
      </w:r>
      <w:proofErr w:type="gramEnd"/>
      <w:r w:rsidRPr="7FCE6E0F">
        <w:rPr>
          <w:sz w:val="24"/>
        </w:rPr>
        <w:t xml:space="preserve"> claim.</w:t>
      </w:r>
    </w:p>
    <w:p w14:paraId="0B769142" w14:textId="77777777" w:rsidR="002B667F" w:rsidRPr="007923A0" w:rsidRDefault="002B667F" w:rsidP="7FCE6E0F">
      <w:pPr>
        <w:ind w:left="720" w:hanging="720"/>
        <w:rPr>
          <w:rFonts w:eastAsia="Arial" w:cs="Arial"/>
          <w:b/>
          <w:bCs/>
          <w:sz w:val="24"/>
        </w:rPr>
      </w:pPr>
      <w:r w:rsidRPr="7FCE6E0F">
        <w:rPr>
          <w:b/>
          <w:bCs/>
          <w:sz w:val="24"/>
        </w:rPr>
        <w:t>5.</w:t>
      </w:r>
      <w:r w:rsidRPr="007923A0">
        <w:rPr>
          <w:rFonts w:cs="Arial"/>
          <w:b/>
          <w:sz w:val="24"/>
        </w:rPr>
        <w:tab/>
      </w:r>
      <w:r w:rsidRPr="7FCE6E0F">
        <w:rPr>
          <w:b/>
          <w:bCs/>
          <w:sz w:val="24"/>
        </w:rPr>
        <w:t>Compulsory insurances (employers liability insurance and motor vehicle insurance)</w:t>
      </w:r>
    </w:p>
    <w:p w14:paraId="5EAF48B9" w14:textId="4CF769FA" w:rsidR="002B667F" w:rsidRPr="007923A0" w:rsidRDefault="002B667F" w:rsidP="7FCE6E0F">
      <w:pPr>
        <w:ind w:left="1440" w:hanging="720"/>
        <w:rPr>
          <w:rFonts w:eastAsia="Arial" w:cs="Arial"/>
          <w:sz w:val="24"/>
        </w:rPr>
      </w:pPr>
      <w:r w:rsidRPr="7FCE6E0F">
        <w:rPr>
          <w:sz w:val="24"/>
        </w:rPr>
        <w:t xml:space="preserve">5.1 </w:t>
      </w:r>
      <w:r w:rsidRPr="007923A0">
        <w:rPr>
          <w:rFonts w:cs="Arial"/>
          <w:sz w:val="24"/>
        </w:rPr>
        <w:tab/>
      </w:r>
      <w:r w:rsidRPr="7FCE6E0F">
        <w:rPr>
          <w:sz w:val="24"/>
        </w:rPr>
        <w:t>The Contractor is required to meet its United Kingdom and all other statutory or insurances required by law worldwide in full.  Insurances are required to comply with all statutory requirements including, but to limited to, United Kingdom employers' liability insurance and motor third party liability insurance.</w:t>
      </w:r>
    </w:p>
    <w:p w14:paraId="0585C072" w14:textId="3AFC09E7" w:rsidR="002B667F" w:rsidRPr="007923A0" w:rsidRDefault="002B667F" w:rsidP="7FCE6E0F">
      <w:pPr>
        <w:ind w:left="1440" w:hanging="720"/>
        <w:rPr>
          <w:rFonts w:eastAsia="Arial" w:cs="Arial"/>
          <w:sz w:val="24"/>
        </w:rPr>
      </w:pPr>
      <w:r w:rsidRPr="7FCE6E0F">
        <w:rPr>
          <w:sz w:val="24"/>
        </w:rPr>
        <w:t xml:space="preserve">5.2 </w:t>
      </w:r>
      <w:r w:rsidRPr="007923A0">
        <w:rPr>
          <w:rFonts w:cs="Arial"/>
          <w:sz w:val="24"/>
        </w:rPr>
        <w:tab/>
      </w:r>
      <w:r w:rsidRPr="7FCE6E0F">
        <w:rPr>
          <w:sz w:val="24"/>
        </w:rPr>
        <w:t>Employers liability insurance</w:t>
      </w:r>
    </w:p>
    <w:p w14:paraId="773483B7" w14:textId="7A3D177F" w:rsidR="002B667F" w:rsidRPr="007923A0" w:rsidRDefault="002B667F" w:rsidP="7FCE6E0F">
      <w:pPr>
        <w:ind w:left="2160" w:hanging="720"/>
        <w:rPr>
          <w:rFonts w:eastAsia="Arial" w:cs="Arial"/>
          <w:sz w:val="24"/>
        </w:rPr>
      </w:pPr>
      <w:r w:rsidRPr="7FCE6E0F">
        <w:rPr>
          <w:sz w:val="24"/>
        </w:rPr>
        <w:t xml:space="preserve">5.2.1 </w:t>
      </w:r>
      <w:r w:rsidRPr="007923A0">
        <w:rPr>
          <w:rFonts w:cs="Arial"/>
          <w:sz w:val="24"/>
        </w:rPr>
        <w:tab/>
      </w:r>
      <w:r w:rsidRPr="7FCE6E0F">
        <w:rPr>
          <w:sz w:val="24"/>
        </w:rPr>
        <w:t>The limit of indemnity for the employers' liability insurance shall be any one occurrence inclusive of costs, the number of occurrences being unlimited in any annual period of insurance.</w:t>
      </w:r>
    </w:p>
    <w:p w14:paraId="34AE0D6D" w14:textId="0D06DA2D" w:rsidR="002B667F" w:rsidRPr="007923A0" w:rsidRDefault="002B667F" w:rsidP="3FA0405C">
      <w:pPr>
        <w:ind w:left="1440" w:hanging="720"/>
        <w:rPr>
          <w:rFonts w:eastAsia="Arial" w:cs="Arial"/>
          <w:sz w:val="24"/>
        </w:rPr>
      </w:pPr>
      <w:r w:rsidRPr="7FCE6E0F">
        <w:rPr>
          <w:sz w:val="24"/>
        </w:rPr>
        <w:t xml:space="preserve">5.3 </w:t>
      </w:r>
      <w:r w:rsidRPr="007923A0">
        <w:rPr>
          <w:rFonts w:cs="Arial"/>
          <w:sz w:val="24"/>
        </w:rPr>
        <w:tab/>
      </w:r>
      <w:r w:rsidRPr="7FCE6E0F">
        <w:rPr>
          <w:sz w:val="24"/>
        </w:rPr>
        <w:t>Motor vehicle insurance</w:t>
      </w:r>
    </w:p>
    <w:p w14:paraId="1445D183" w14:textId="2D228186" w:rsidR="002B667F" w:rsidRPr="007923A0" w:rsidRDefault="002B667F" w:rsidP="7FCE6E0F">
      <w:pPr>
        <w:ind w:left="2160" w:hanging="720"/>
        <w:rPr>
          <w:rFonts w:eastAsia="Arial" w:cs="Arial"/>
          <w:sz w:val="24"/>
        </w:rPr>
      </w:pPr>
      <w:r w:rsidRPr="7FCE6E0F">
        <w:rPr>
          <w:sz w:val="24"/>
        </w:rPr>
        <w:t xml:space="preserve">5.3.1 </w:t>
      </w:r>
      <w:r w:rsidRPr="007923A0">
        <w:rPr>
          <w:rFonts w:cs="Arial"/>
          <w:sz w:val="24"/>
        </w:rPr>
        <w:tab/>
      </w:r>
      <w:r w:rsidRPr="7FCE6E0F">
        <w:rPr>
          <w:sz w:val="24"/>
        </w:rPr>
        <w:t>The limit of indemnity for motor vehicle third party liability insurance shall be any one occurrence the number of occurrences being unlimited in any annual period of insurance.</w:t>
      </w:r>
    </w:p>
    <w:p w14:paraId="3C3A67BE" w14:textId="4D355879" w:rsidR="002B667F" w:rsidRPr="007923A0" w:rsidRDefault="002B667F" w:rsidP="3FA0405C">
      <w:pPr>
        <w:ind w:left="2160" w:hanging="720"/>
        <w:rPr>
          <w:sz w:val="24"/>
        </w:rPr>
      </w:pPr>
      <w:r w:rsidRPr="7FCE6E0F">
        <w:rPr>
          <w:sz w:val="24"/>
        </w:rPr>
        <w:t xml:space="preserve">  </w:t>
      </w:r>
      <w:r w:rsidRPr="007923A0">
        <w:rPr>
          <w:rFonts w:cs="Arial"/>
          <w:sz w:val="24"/>
        </w:rPr>
        <w:tab/>
      </w:r>
    </w:p>
    <w:sectPr w:rsidR="002B667F" w:rsidRPr="007923A0" w:rsidSect="00144DC4">
      <w:headerReference w:type="default" r:id="rId8"/>
      <w:footerReference w:type="default" r:id="rId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9CB5B" w14:textId="77777777" w:rsidR="00DD78F2" w:rsidRDefault="00DD78F2">
      <w:r>
        <w:separator/>
      </w:r>
    </w:p>
  </w:endnote>
  <w:endnote w:type="continuationSeparator" w:id="0">
    <w:p w14:paraId="67D51F11" w14:textId="77777777" w:rsidR="00DD78F2" w:rsidRDefault="00DD7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C2F3C" w14:textId="356CE0B6" w:rsidR="004F7981" w:rsidRDefault="002B667F" w:rsidP="004F7981">
    <w:pPr>
      <w:pStyle w:val="Footer"/>
      <w:jc w:val="center"/>
      <w:rPr>
        <w:noProof/>
        <w:sz w:val="18"/>
        <w:szCs w:val="18"/>
      </w:rPr>
    </w:pPr>
    <w:r w:rsidRPr="00750C72">
      <w:rPr>
        <w:sz w:val="18"/>
        <w:szCs w:val="18"/>
      </w:rPr>
      <w:fldChar w:fldCharType="begin"/>
    </w:r>
    <w:r w:rsidRPr="00750C72">
      <w:rPr>
        <w:sz w:val="18"/>
        <w:szCs w:val="18"/>
      </w:rPr>
      <w:instrText xml:space="preserve"> PAGE   \* MERGEFORMAT </w:instrText>
    </w:r>
    <w:r w:rsidRPr="00750C72">
      <w:rPr>
        <w:sz w:val="18"/>
        <w:szCs w:val="18"/>
      </w:rPr>
      <w:fldChar w:fldCharType="separate"/>
    </w:r>
    <w:r w:rsidR="00EF0E50">
      <w:rPr>
        <w:noProof/>
        <w:sz w:val="18"/>
        <w:szCs w:val="18"/>
      </w:rPr>
      <w:t>1</w:t>
    </w:r>
    <w:r w:rsidRPr="00750C72">
      <w:rPr>
        <w:noProof/>
        <w:sz w:val="18"/>
        <w:szCs w:val="18"/>
      </w:rPr>
      <w:fldChar w:fldCharType="end"/>
    </w:r>
  </w:p>
  <w:p w14:paraId="057DC060" w14:textId="404C74B9" w:rsidR="002B667F" w:rsidRPr="005F578C" w:rsidRDefault="749EA0CA" w:rsidP="007923A0">
    <w:pPr>
      <w:pStyle w:val="Footer"/>
      <w:jc w:val="center"/>
    </w:pPr>
    <w:r w:rsidRPr="749EA0CA">
      <w:rPr>
        <w:sz w:val="24"/>
      </w:rPr>
      <w:t>OFFICIAL SENSITIVE-COMMERCIAL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12F69" w14:textId="77777777" w:rsidR="00DD78F2" w:rsidRDefault="00DD78F2">
      <w:r>
        <w:separator/>
      </w:r>
    </w:p>
  </w:footnote>
  <w:footnote w:type="continuationSeparator" w:id="0">
    <w:p w14:paraId="442BDB69" w14:textId="77777777" w:rsidR="00DD78F2" w:rsidRDefault="00DD7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569EC" w14:textId="77777777" w:rsidR="004F7981" w:rsidRDefault="495A3BF8" w:rsidP="004F7981">
    <w:pPr>
      <w:pStyle w:val="Header"/>
      <w:jc w:val="center"/>
    </w:pPr>
    <w:r>
      <w:t>OFFICIAL SENSITIVE-COMMERCIAL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432D1"/>
    <w:multiLevelType w:val="hybridMultilevel"/>
    <w:tmpl w:val="5E705AB4"/>
    <w:lvl w:ilvl="0" w:tplc="59C44FA6">
      <w:start w:val="1"/>
      <w:numFmt w:val="bullet"/>
      <w:pStyle w:val="Bullet2"/>
      <w:lvlText w:val="-"/>
      <w:lvlJc w:val="left"/>
      <w:pPr>
        <w:tabs>
          <w:tab w:val="num" w:pos="1440"/>
        </w:tabs>
        <w:ind w:left="1440" w:hanging="720"/>
      </w:pPr>
      <w:rPr>
        <w:rFonts w:ascii="Arial" w:hAnsi="Arial" w:hint="default"/>
        <w:color w:val="000080"/>
        <w:sz w:val="22"/>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ED7E5B"/>
    <w:multiLevelType w:val="hybridMultilevel"/>
    <w:tmpl w:val="D7A8CA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463B64"/>
    <w:multiLevelType w:val="hybridMultilevel"/>
    <w:tmpl w:val="47668402"/>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C0605"/>
    <w:multiLevelType w:val="multilevel"/>
    <w:tmpl w:val="C2F6EAB6"/>
    <w:lvl w:ilvl="0">
      <w:start w:val="1"/>
      <w:numFmt w:val="decimal"/>
      <w:lvlText w:val="%1."/>
      <w:lvlJc w:val="left"/>
      <w:pPr>
        <w:ind w:left="720" w:hanging="720"/>
      </w:pPr>
      <w:rPr>
        <w:rFonts w:ascii="Arial" w:hAnsi="Arial" w:cs="Arial" w:hint="default"/>
      </w:rPr>
    </w:lvl>
    <w:lvl w:ilvl="1">
      <w:start w:val="1"/>
      <w:numFmt w:val="decimal"/>
      <w:lvlText w:val="%1.%2"/>
      <w:lvlJc w:val="left"/>
      <w:pPr>
        <w:ind w:left="720" w:firstLine="0"/>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FB78EF"/>
    <w:multiLevelType w:val="multilevel"/>
    <w:tmpl w:val="93CC859A"/>
    <w:lvl w:ilvl="0">
      <w:start w:val="35"/>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decimal"/>
      <w:lvlText w:val="%1.%2.%3"/>
      <w:lvlJc w:val="left"/>
      <w:pPr>
        <w:tabs>
          <w:tab w:val="num" w:pos="1728"/>
        </w:tabs>
        <w:ind w:left="1728" w:hanging="1008"/>
      </w:pPr>
      <w:rPr>
        <w:rFonts w:ascii="Arial" w:hAnsi="Arial" w:cs="Arial" w:hint="default"/>
        <w:b w:val="0"/>
        <w:i w:val="0"/>
        <w:spacing w:val="0"/>
        <w:sz w:val="22"/>
        <w:szCs w:val="24"/>
      </w:rPr>
    </w:lvl>
    <w:lvl w:ilvl="3">
      <w:start w:val="1"/>
      <w:numFmt w:val="decimal"/>
      <w:lvlText w:val="%3.%2.%1.%4"/>
      <w:lvlJc w:val="left"/>
      <w:pPr>
        <w:tabs>
          <w:tab w:val="num" w:pos="2448"/>
        </w:tabs>
        <w:ind w:left="2448" w:hanging="1008"/>
      </w:pPr>
      <w:rPr>
        <w:rFonts w:ascii="Arial" w:hAnsi="Arial" w:hint="default"/>
        <w:b w:val="0"/>
        <w:i w:val="0"/>
        <w:color w:val="auto"/>
        <w:spacing w:val="0"/>
        <w:sz w:val="22"/>
        <w:szCs w:val="24"/>
      </w:rPr>
    </w:lvl>
    <w:lvl w:ilvl="4">
      <w:start w:val="1"/>
      <w:numFmt w:val="lowerRoman"/>
      <w:pStyle w:val="Heading5"/>
      <w:lvlText w:val="%5)"/>
      <w:lvlJc w:val="left"/>
      <w:pPr>
        <w:tabs>
          <w:tab w:val="num" w:pos="3024"/>
        </w:tabs>
        <w:ind w:left="3024" w:hanging="720"/>
      </w:pPr>
      <w:rPr>
        <w:rFonts w:ascii="Arial" w:hAnsi="Arial"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rFonts w:hint="default"/>
        <w:spacing w:val="0"/>
      </w:rPr>
    </w:lvl>
    <w:lvl w:ilvl="7">
      <w:start w:val="1"/>
      <w:numFmt w:val="lowerLetter"/>
      <w:lvlText w:val="%8."/>
      <w:lvlJc w:val="left"/>
      <w:pPr>
        <w:tabs>
          <w:tab w:val="num" w:pos="0"/>
        </w:tabs>
        <w:ind w:left="2880" w:hanging="360"/>
      </w:pPr>
      <w:rPr>
        <w:rFonts w:hint="default"/>
        <w:spacing w:val="0"/>
      </w:rPr>
    </w:lvl>
    <w:lvl w:ilvl="8">
      <w:start w:val="1"/>
      <w:numFmt w:val="lowerRoman"/>
      <w:lvlText w:val="%9."/>
      <w:lvlJc w:val="left"/>
      <w:pPr>
        <w:tabs>
          <w:tab w:val="num" w:pos="0"/>
        </w:tabs>
        <w:ind w:left="3240" w:hanging="360"/>
      </w:pPr>
      <w:rPr>
        <w:rFonts w:hint="default"/>
        <w:spacing w:val="0"/>
      </w:rPr>
    </w:lvl>
  </w:abstractNum>
  <w:abstractNum w:abstractNumId="5" w15:restartNumberingAfterBreak="0">
    <w:nsid w:val="2196350E"/>
    <w:multiLevelType w:val="hybridMultilevel"/>
    <w:tmpl w:val="49244B26"/>
    <w:lvl w:ilvl="0" w:tplc="D23A80F8">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D13FA3"/>
    <w:multiLevelType w:val="multilevel"/>
    <w:tmpl w:val="8FAAD2EE"/>
    <w:name w:val="zzmpFWS||FW Schedules|2|3|1|4|0|41||2|0|33||1|0|49||1|0|32||1|0|32||1|0|32||1|0|32||1|0|32||1|0|32||"/>
    <w:lvl w:ilvl="0">
      <w:start w:val="8"/>
      <w:numFmt w:val="decimal"/>
      <w:pStyle w:val="FWSL1"/>
      <w:suff w:val="nothing"/>
      <w:lvlText w:val="Schedule %1"/>
      <w:lvlJc w:val="left"/>
      <w:pPr>
        <w:ind w:left="0" w:firstLine="0"/>
      </w:pPr>
      <w:rPr>
        <w:rFonts w:ascii="Times New Roman" w:hAnsi="Times New Roman" w:cs="Times New Roman" w:hint="default"/>
        <w:b/>
        <w:i w:val="0"/>
        <w:caps/>
        <w:smallCaps w:val="0"/>
        <w:color w:val="auto"/>
        <w:u w:val="none"/>
      </w:rPr>
    </w:lvl>
    <w:lvl w:ilvl="1">
      <w:start w:val="1"/>
      <w:numFmt w:val="upperLetter"/>
      <w:pStyle w:val="FWSL2"/>
      <w:suff w:val="space"/>
      <w:lvlText w:val="Part %2"/>
      <w:lvlJc w:val="left"/>
      <w:pPr>
        <w:ind w:left="0" w:firstLine="0"/>
      </w:pPr>
      <w:rPr>
        <w:rFonts w:ascii="Times New Roman" w:hAnsi="Times New Roman" w:cs="Times New Roman" w:hint="default"/>
        <w:b/>
        <w:i w:val="0"/>
        <w:caps w:val="0"/>
        <w:color w:val="auto"/>
        <w:u w:val="none"/>
      </w:rPr>
    </w:lvl>
    <w:lvl w:ilvl="2">
      <w:start w:val="1"/>
      <w:numFmt w:val="decimal"/>
      <w:pStyle w:val="FWSL3"/>
      <w:lvlText w:val="%3."/>
      <w:lvlJc w:val="left"/>
      <w:pPr>
        <w:tabs>
          <w:tab w:val="num" w:pos="4406"/>
        </w:tabs>
        <w:ind w:left="3686" w:firstLine="0"/>
      </w:pPr>
      <w:rPr>
        <w:rFonts w:ascii="Times New Roman" w:hAnsi="Times New Roman" w:cs="Times New Roman" w:hint="default"/>
        <w:b/>
        <w:i w:val="0"/>
        <w:caps w:val="0"/>
        <w:color w:val="auto"/>
        <w:u w:val="none"/>
      </w:rPr>
    </w:lvl>
    <w:lvl w:ilvl="3">
      <w:start w:val="1"/>
      <w:numFmt w:val="decimal"/>
      <w:pStyle w:val="FWS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FWS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lowerLetter"/>
      <w:pStyle w:val="FWS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FWS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FWS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FWS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7" w15:restartNumberingAfterBreak="0">
    <w:nsid w:val="2A716728"/>
    <w:multiLevelType w:val="hybridMultilevel"/>
    <w:tmpl w:val="50066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E95858"/>
    <w:multiLevelType w:val="hybridMultilevel"/>
    <w:tmpl w:val="D47C137E"/>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507BC1"/>
    <w:multiLevelType w:val="hybridMultilevel"/>
    <w:tmpl w:val="FD960B96"/>
    <w:lvl w:ilvl="0" w:tplc="2AA41A3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A5176F5"/>
    <w:multiLevelType w:val="hybridMultilevel"/>
    <w:tmpl w:val="F146C5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2749A2"/>
    <w:multiLevelType w:val="hybridMultilevel"/>
    <w:tmpl w:val="101697B6"/>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2F721D0"/>
    <w:multiLevelType w:val="hybridMultilevel"/>
    <w:tmpl w:val="A8988202"/>
    <w:lvl w:ilvl="0" w:tplc="A2B0B978">
      <w:start w:val="1"/>
      <w:numFmt w:val="bullet"/>
      <w:lvlText w:val="o"/>
      <w:lvlJc w:val="left"/>
      <w:pPr>
        <w:tabs>
          <w:tab w:val="num" w:pos="1440"/>
        </w:tabs>
        <w:ind w:left="1440" w:hanging="720"/>
      </w:pPr>
      <w:rPr>
        <w:rFonts w:ascii="Courier New" w:hAnsi="Courier New" w:hint="default"/>
        <w:color w:val="808080"/>
        <w:sz w:val="24"/>
        <w:szCs w:val="24"/>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F27EFA"/>
    <w:multiLevelType w:val="hybridMultilevel"/>
    <w:tmpl w:val="318C43F4"/>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8AF79F1"/>
    <w:multiLevelType w:val="hybridMultilevel"/>
    <w:tmpl w:val="A9B41224"/>
    <w:lvl w:ilvl="0" w:tplc="C532B866">
      <w:start w:val="1"/>
      <w:numFmt w:val="bullet"/>
      <w:pStyle w:val="Bullet"/>
      <w:lvlText w:val=""/>
      <w:lvlJc w:val="left"/>
      <w:pPr>
        <w:tabs>
          <w:tab w:val="num" w:pos="720"/>
        </w:tabs>
        <w:ind w:left="720" w:hanging="720"/>
      </w:pPr>
      <w:rPr>
        <w:rFonts w:ascii="Symbol" w:hAnsi="Symbol" w:hint="default"/>
        <w:color w:val="000080"/>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FE1C0D"/>
    <w:multiLevelType w:val="hybridMultilevel"/>
    <w:tmpl w:val="01EC11F0"/>
    <w:lvl w:ilvl="0" w:tplc="F6828034">
      <w:start w:val="1"/>
      <w:numFmt w:val="decimal"/>
      <w:lvlText w:val="%1."/>
      <w:lvlJc w:val="left"/>
      <w:pPr>
        <w:tabs>
          <w:tab w:val="num" w:pos="1440"/>
        </w:tabs>
        <w:ind w:left="1440" w:hanging="720"/>
      </w:pPr>
      <w:rPr>
        <w:rFonts w:hint="default"/>
      </w:rPr>
    </w:lvl>
    <w:lvl w:ilvl="1" w:tplc="6A8ABD2E">
      <w:start w:val="1"/>
      <w:numFmt w:val="lowerLetter"/>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6" w15:restartNumberingAfterBreak="0">
    <w:nsid w:val="5A57100D"/>
    <w:multiLevelType w:val="hybridMultilevel"/>
    <w:tmpl w:val="FA9CF08E"/>
    <w:lvl w:ilvl="0" w:tplc="344A4F38">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B687DF6"/>
    <w:multiLevelType w:val="hybridMultilevel"/>
    <w:tmpl w:val="0FA218DC"/>
    <w:lvl w:ilvl="0" w:tplc="D9FE9978">
      <w:start w:val="1"/>
      <w:numFmt w:val="bullet"/>
      <w:lvlText w:val=""/>
      <w:lvlJc w:val="left"/>
      <w:pPr>
        <w:tabs>
          <w:tab w:val="num" w:pos="720"/>
        </w:tabs>
        <w:ind w:left="720" w:hanging="720"/>
      </w:pPr>
      <w:rPr>
        <w:rFonts w:ascii="Symbol" w:hAnsi="Symbol" w:hint="default"/>
        <w:color w:val="808080"/>
        <w:sz w:val="24"/>
        <w:szCs w:val="24"/>
      </w:rPr>
    </w:lvl>
    <w:lvl w:ilvl="1" w:tplc="08090019">
      <w:start w:val="1"/>
      <w:numFmt w:val="decimal"/>
      <w:lvlText w:val="%2."/>
      <w:lvlJc w:val="left"/>
      <w:pPr>
        <w:tabs>
          <w:tab w:val="num" w:pos="1800"/>
        </w:tabs>
        <w:ind w:left="1800" w:hanging="720"/>
      </w:pPr>
      <w:rPr>
        <w:rFonts w:hint="default"/>
        <w:color w:val="FF0000"/>
        <w:sz w:val="24"/>
        <w:szCs w:val="24"/>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AD4BDA"/>
    <w:multiLevelType w:val="multilevel"/>
    <w:tmpl w:val="E514CE28"/>
    <w:lvl w:ilvl="0">
      <w:start w:val="1"/>
      <w:numFmt w:val="decimal"/>
      <w:lvlText w:val="%1."/>
      <w:lvlJc w:val="left"/>
      <w:pPr>
        <w:tabs>
          <w:tab w:val="num" w:pos="720"/>
        </w:tabs>
        <w:ind w:left="720" w:hanging="720"/>
      </w:pPr>
      <w:rPr>
        <w:rFonts w:ascii="Arial" w:hAnsi="Arial" w:hint="default"/>
        <w:sz w:val="22"/>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rFonts w:ascii="Arial" w:hAnsi="Arial"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040"/>
        </w:tabs>
        <w:ind w:left="204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8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60AE404B"/>
    <w:multiLevelType w:val="hybridMultilevel"/>
    <w:tmpl w:val="D3201D72"/>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5AC4E0D"/>
    <w:multiLevelType w:val="hybridMultilevel"/>
    <w:tmpl w:val="1CE4D1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7C95147"/>
    <w:multiLevelType w:val="multilevel"/>
    <w:tmpl w:val="3FDEB17E"/>
    <w:lvl w:ilvl="0">
      <w:start w:val="1"/>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decimal"/>
      <w:lvlText w:val="%1.%2.%3"/>
      <w:lvlJc w:val="left"/>
      <w:pPr>
        <w:tabs>
          <w:tab w:val="num" w:pos="1440"/>
        </w:tabs>
        <w:ind w:left="1440" w:hanging="720"/>
      </w:pPr>
      <w:rPr>
        <w:rFonts w:ascii="Arial" w:hAnsi="Arial" w:cs="Arial" w:hint="default"/>
        <w:b w:val="0"/>
        <w:i w:val="0"/>
        <w:spacing w:val="0"/>
        <w:sz w:val="22"/>
        <w:szCs w:val="24"/>
      </w:rPr>
    </w:lvl>
    <w:lvl w:ilvl="3">
      <w:start w:val="1"/>
      <w:numFmt w:val="decimal"/>
      <w:lvlText w:val="%1.%2.%3.%4"/>
      <w:lvlJc w:val="left"/>
      <w:pPr>
        <w:tabs>
          <w:tab w:val="num" w:pos="2448"/>
        </w:tabs>
        <w:ind w:left="2448" w:hanging="1008"/>
      </w:pPr>
      <w:rPr>
        <w:rFonts w:ascii="Arial" w:hAnsi="Arial" w:hint="default"/>
        <w:b w:val="0"/>
        <w:i w:val="0"/>
        <w:color w:val="auto"/>
        <w:spacing w:val="0"/>
        <w:sz w:val="22"/>
        <w:szCs w:val="24"/>
      </w:rPr>
    </w:lvl>
    <w:lvl w:ilvl="4">
      <w:start w:val="1"/>
      <w:numFmt w:val="lowerRoman"/>
      <w:lvlText w:val="%5)"/>
      <w:lvlJc w:val="left"/>
      <w:pPr>
        <w:tabs>
          <w:tab w:val="num" w:pos="3024"/>
        </w:tabs>
        <w:ind w:left="3024" w:hanging="720"/>
      </w:pPr>
      <w:rPr>
        <w:rFonts w:ascii="Arial" w:hAnsi="Arial"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rFonts w:hint="default"/>
        <w:spacing w:val="0"/>
      </w:rPr>
    </w:lvl>
    <w:lvl w:ilvl="7">
      <w:start w:val="1"/>
      <w:numFmt w:val="lowerLetter"/>
      <w:lvlText w:val="%8."/>
      <w:lvlJc w:val="left"/>
      <w:pPr>
        <w:tabs>
          <w:tab w:val="num" w:pos="0"/>
        </w:tabs>
        <w:ind w:left="2880" w:hanging="360"/>
      </w:pPr>
      <w:rPr>
        <w:rFonts w:hint="default"/>
        <w:spacing w:val="0"/>
      </w:rPr>
    </w:lvl>
    <w:lvl w:ilvl="8">
      <w:start w:val="1"/>
      <w:numFmt w:val="lowerRoman"/>
      <w:lvlText w:val="%9."/>
      <w:lvlJc w:val="left"/>
      <w:pPr>
        <w:tabs>
          <w:tab w:val="num" w:pos="0"/>
        </w:tabs>
        <w:ind w:left="3240" w:hanging="360"/>
      </w:pPr>
      <w:rPr>
        <w:rFonts w:hint="default"/>
        <w:spacing w:val="0"/>
      </w:rPr>
    </w:lvl>
  </w:abstractNum>
  <w:abstractNum w:abstractNumId="22" w15:restartNumberingAfterBreak="0">
    <w:nsid w:val="6CFA0897"/>
    <w:multiLevelType w:val="hybridMultilevel"/>
    <w:tmpl w:val="717E5F7A"/>
    <w:lvl w:ilvl="0" w:tplc="AE8E2A9E">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74A65F76"/>
    <w:multiLevelType w:val="multilevel"/>
    <w:tmpl w:val="9B8A8ED0"/>
    <w:lvl w:ilvl="0">
      <w:start w:val="35"/>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decimal"/>
      <w:lvlText w:val="%1.%2.%3"/>
      <w:lvlJc w:val="left"/>
      <w:pPr>
        <w:tabs>
          <w:tab w:val="num" w:pos="1440"/>
        </w:tabs>
        <w:ind w:left="1440" w:hanging="720"/>
      </w:pPr>
      <w:rPr>
        <w:rFonts w:ascii="Arial" w:hAnsi="Arial" w:cs="Arial" w:hint="default"/>
        <w:b w:val="0"/>
        <w:i w:val="0"/>
        <w:spacing w:val="0"/>
        <w:sz w:val="22"/>
        <w:szCs w:val="24"/>
      </w:rPr>
    </w:lvl>
    <w:lvl w:ilvl="3">
      <w:start w:val="1"/>
      <w:numFmt w:val="decimal"/>
      <w:lvlText w:val="%3.%2.%1.%4"/>
      <w:lvlJc w:val="left"/>
      <w:pPr>
        <w:tabs>
          <w:tab w:val="num" w:pos="2448"/>
        </w:tabs>
        <w:ind w:left="2448" w:hanging="1008"/>
      </w:pPr>
      <w:rPr>
        <w:rFonts w:ascii="Arial" w:hAnsi="Arial" w:hint="default"/>
        <w:b w:val="0"/>
        <w:i w:val="0"/>
        <w:color w:val="auto"/>
        <w:spacing w:val="0"/>
        <w:sz w:val="22"/>
        <w:szCs w:val="24"/>
      </w:rPr>
    </w:lvl>
    <w:lvl w:ilvl="4">
      <w:start w:val="1"/>
      <w:numFmt w:val="lowerRoman"/>
      <w:lvlText w:val="%5)"/>
      <w:lvlJc w:val="left"/>
      <w:pPr>
        <w:tabs>
          <w:tab w:val="num" w:pos="3024"/>
        </w:tabs>
        <w:ind w:left="3024" w:hanging="720"/>
      </w:pPr>
      <w:rPr>
        <w:rFonts w:ascii="Arial" w:hAnsi="Arial"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rFonts w:hint="default"/>
        <w:spacing w:val="0"/>
      </w:rPr>
    </w:lvl>
    <w:lvl w:ilvl="7">
      <w:start w:val="1"/>
      <w:numFmt w:val="lowerLetter"/>
      <w:lvlText w:val="%8."/>
      <w:lvlJc w:val="left"/>
      <w:pPr>
        <w:tabs>
          <w:tab w:val="num" w:pos="0"/>
        </w:tabs>
        <w:ind w:left="2880" w:hanging="360"/>
      </w:pPr>
      <w:rPr>
        <w:rFonts w:hint="default"/>
        <w:spacing w:val="0"/>
      </w:rPr>
    </w:lvl>
    <w:lvl w:ilvl="8">
      <w:start w:val="1"/>
      <w:numFmt w:val="lowerRoman"/>
      <w:lvlText w:val="%9."/>
      <w:lvlJc w:val="left"/>
      <w:pPr>
        <w:tabs>
          <w:tab w:val="num" w:pos="0"/>
        </w:tabs>
        <w:ind w:left="3240" w:hanging="360"/>
      </w:pPr>
      <w:rPr>
        <w:rFonts w:hint="default"/>
        <w:spacing w:val="0"/>
      </w:rPr>
    </w:lvl>
  </w:abstractNum>
  <w:abstractNum w:abstractNumId="24" w15:restartNumberingAfterBreak="0">
    <w:nsid w:val="77F23FEC"/>
    <w:multiLevelType w:val="hybridMultilevel"/>
    <w:tmpl w:val="FFF6323E"/>
    <w:lvl w:ilvl="0" w:tplc="1F9282E2">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DC125A9"/>
    <w:multiLevelType w:val="hybridMultilevel"/>
    <w:tmpl w:val="0602C492"/>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4"/>
  </w:num>
  <w:num w:numId="2">
    <w:abstractNumId w:val="14"/>
  </w:num>
  <w:num w:numId="3">
    <w:abstractNumId w:val="0"/>
  </w:num>
  <w:num w:numId="4">
    <w:abstractNumId w:val="4"/>
  </w:num>
  <w:num w:numId="5">
    <w:abstractNumId w:val="18"/>
  </w:num>
  <w:num w:numId="6">
    <w:abstractNumId w:val="23"/>
  </w:num>
  <w:num w:numId="7">
    <w:abstractNumId w:val="5"/>
  </w:num>
  <w:num w:numId="8">
    <w:abstractNumId w:val="16"/>
  </w:num>
  <w:num w:numId="9">
    <w:abstractNumId w:val="22"/>
  </w:num>
  <w:num w:numId="10">
    <w:abstractNumId w:val="12"/>
  </w:num>
  <w:num w:numId="11">
    <w:abstractNumId w:val="21"/>
  </w:num>
  <w:num w:numId="12">
    <w:abstractNumId w:val="17"/>
  </w:num>
  <w:num w:numId="13">
    <w:abstractNumId w:val="19"/>
  </w:num>
  <w:num w:numId="14">
    <w:abstractNumId w:val="2"/>
  </w:num>
  <w:num w:numId="15">
    <w:abstractNumId w:val="13"/>
  </w:num>
  <w:num w:numId="16">
    <w:abstractNumId w:val="8"/>
  </w:num>
  <w:num w:numId="17">
    <w:abstractNumId w:val="25"/>
  </w:num>
  <w:num w:numId="18">
    <w:abstractNumId w:val="1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5"/>
  </w:num>
  <w:num w:numId="22">
    <w:abstractNumId w:val="9"/>
  </w:num>
  <w:num w:numId="23">
    <w:abstractNumId w:val="7"/>
  </w:num>
  <w:num w:numId="24">
    <w:abstractNumId w:val="10"/>
  </w:num>
  <w:num w:numId="25">
    <w:abstractNumId w:val="1"/>
  </w:num>
  <w:num w:numId="26">
    <w:abstractNumId w:val="6"/>
  </w:num>
  <w:num w:numId="27">
    <w:abstractNumId w:val="6"/>
  </w:num>
  <w:num w:numId="2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06C"/>
    <w:rsid w:val="00003515"/>
    <w:rsid w:val="000167A0"/>
    <w:rsid w:val="000175E3"/>
    <w:rsid w:val="00023F38"/>
    <w:rsid w:val="000251E3"/>
    <w:rsid w:val="00027B60"/>
    <w:rsid w:val="00032DC1"/>
    <w:rsid w:val="00034A11"/>
    <w:rsid w:val="00034EE9"/>
    <w:rsid w:val="0003634B"/>
    <w:rsid w:val="000543AF"/>
    <w:rsid w:val="0005760A"/>
    <w:rsid w:val="00066795"/>
    <w:rsid w:val="000703AB"/>
    <w:rsid w:val="000703C7"/>
    <w:rsid w:val="00073D06"/>
    <w:rsid w:val="00081DE3"/>
    <w:rsid w:val="00082EF8"/>
    <w:rsid w:val="00084B31"/>
    <w:rsid w:val="00084CFA"/>
    <w:rsid w:val="00085682"/>
    <w:rsid w:val="00093A0D"/>
    <w:rsid w:val="000A6614"/>
    <w:rsid w:val="000A7E41"/>
    <w:rsid w:val="000B37A7"/>
    <w:rsid w:val="000C1BC0"/>
    <w:rsid w:val="000C6A00"/>
    <w:rsid w:val="000C7895"/>
    <w:rsid w:val="000D2390"/>
    <w:rsid w:val="001048C2"/>
    <w:rsid w:val="00105C1A"/>
    <w:rsid w:val="00116B74"/>
    <w:rsid w:val="00122F25"/>
    <w:rsid w:val="00123D45"/>
    <w:rsid w:val="00127F3F"/>
    <w:rsid w:val="001328B2"/>
    <w:rsid w:val="00144DC4"/>
    <w:rsid w:val="00145789"/>
    <w:rsid w:val="00147113"/>
    <w:rsid w:val="001471A9"/>
    <w:rsid w:val="00147BAA"/>
    <w:rsid w:val="00152693"/>
    <w:rsid w:val="00155983"/>
    <w:rsid w:val="00157441"/>
    <w:rsid w:val="00162B4E"/>
    <w:rsid w:val="00183D0C"/>
    <w:rsid w:val="00194677"/>
    <w:rsid w:val="001A2516"/>
    <w:rsid w:val="001A5C8A"/>
    <w:rsid w:val="001A71B8"/>
    <w:rsid w:val="001B0B05"/>
    <w:rsid w:val="001B1DF5"/>
    <w:rsid w:val="001B2506"/>
    <w:rsid w:val="001C0D45"/>
    <w:rsid w:val="001C3BFA"/>
    <w:rsid w:val="001C4068"/>
    <w:rsid w:val="001D0924"/>
    <w:rsid w:val="001D11C6"/>
    <w:rsid w:val="001E5D75"/>
    <w:rsid w:val="001E5F70"/>
    <w:rsid w:val="001E737C"/>
    <w:rsid w:val="001F235D"/>
    <w:rsid w:val="001F2EAF"/>
    <w:rsid w:val="0020361F"/>
    <w:rsid w:val="00207A2B"/>
    <w:rsid w:val="0021258E"/>
    <w:rsid w:val="00224971"/>
    <w:rsid w:val="00230EE6"/>
    <w:rsid w:val="00232364"/>
    <w:rsid w:val="0023572A"/>
    <w:rsid w:val="00241FE1"/>
    <w:rsid w:val="0025148F"/>
    <w:rsid w:val="00262BAF"/>
    <w:rsid w:val="0026536A"/>
    <w:rsid w:val="002656AB"/>
    <w:rsid w:val="00276E37"/>
    <w:rsid w:val="00284E14"/>
    <w:rsid w:val="00286D64"/>
    <w:rsid w:val="00287647"/>
    <w:rsid w:val="002879F3"/>
    <w:rsid w:val="00295200"/>
    <w:rsid w:val="002A0E95"/>
    <w:rsid w:val="002A1A5F"/>
    <w:rsid w:val="002B0347"/>
    <w:rsid w:val="002B0C48"/>
    <w:rsid w:val="002B667F"/>
    <w:rsid w:val="002C3602"/>
    <w:rsid w:val="002C601E"/>
    <w:rsid w:val="002C65A3"/>
    <w:rsid w:val="002C73AD"/>
    <w:rsid w:val="002D4297"/>
    <w:rsid w:val="002D4EF0"/>
    <w:rsid w:val="002D706C"/>
    <w:rsid w:val="002E1CF7"/>
    <w:rsid w:val="002E60EB"/>
    <w:rsid w:val="002F3F5F"/>
    <w:rsid w:val="002F5173"/>
    <w:rsid w:val="002F5F38"/>
    <w:rsid w:val="002F7F31"/>
    <w:rsid w:val="00300D07"/>
    <w:rsid w:val="003014FB"/>
    <w:rsid w:val="0030754A"/>
    <w:rsid w:val="0031408C"/>
    <w:rsid w:val="003176BB"/>
    <w:rsid w:val="0032002F"/>
    <w:rsid w:val="00321175"/>
    <w:rsid w:val="003225C2"/>
    <w:rsid w:val="00326145"/>
    <w:rsid w:val="00326277"/>
    <w:rsid w:val="00335465"/>
    <w:rsid w:val="003505DD"/>
    <w:rsid w:val="003642B0"/>
    <w:rsid w:val="003651E5"/>
    <w:rsid w:val="00366DAD"/>
    <w:rsid w:val="00367A25"/>
    <w:rsid w:val="00374123"/>
    <w:rsid w:val="00375E1E"/>
    <w:rsid w:val="00381E96"/>
    <w:rsid w:val="00385573"/>
    <w:rsid w:val="00386EE5"/>
    <w:rsid w:val="0038764C"/>
    <w:rsid w:val="003A44F3"/>
    <w:rsid w:val="003A64DA"/>
    <w:rsid w:val="003B1F5E"/>
    <w:rsid w:val="003C2A62"/>
    <w:rsid w:val="003C4368"/>
    <w:rsid w:val="003C5C48"/>
    <w:rsid w:val="003C6AD1"/>
    <w:rsid w:val="003D2269"/>
    <w:rsid w:val="003E195D"/>
    <w:rsid w:val="003F0668"/>
    <w:rsid w:val="003F1EA3"/>
    <w:rsid w:val="003F58AF"/>
    <w:rsid w:val="00410429"/>
    <w:rsid w:val="00414B87"/>
    <w:rsid w:val="00451277"/>
    <w:rsid w:val="00455AB0"/>
    <w:rsid w:val="004563EE"/>
    <w:rsid w:val="00462651"/>
    <w:rsid w:val="00462782"/>
    <w:rsid w:val="00463969"/>
    <w:rsid w:val="0046643B"/>
    <w:rsid w:val="004668CA"/>
    <w:rsid w:val="00470E98"/>
    <w:rsid w:val="004710AF"/>
    <w:rsid w:val="00491272"/>
    <w:rsid w:val="00494D29"/>
    <w:rsid w:val="004964F5"/>
    <w:rsid w:val="0049771C"/>
    <w:rsid w:val="004A0CCA"/>
    <w:rsid w:val="004A14EB"/>
    <w:rsid w:val="004A7124"/>
    <w:rsid w:val="004A7329"/>
    <w:rsid w:val="004B1968"/>
    <w:rsid w:val="004C15FB"/>
    <w:rsid w:val="004C4FDA"/>
    <w:rsid w:val="004E5764"/>
    <w:rsid w:val="004E66B3"/>
    <w:rsid w:val="004E77D1"/>
    <w:rsid w:val="004F0190"/>
    <w:rsid w:val="004F7981"/>
    <w:rsid w:val="0052008A"/>
    <w:rsid w:val="00536315"/>
    <w:rsid w:val="00545F82"/>
    <w:rsid w:val="005521AE"/>
    <w:rsid w:val="00556384"/>
    <w:rsid w:val="00566AFB"/>
    <w:rsid w:val="005679B1"/>
    <w:rsid w:val="00574C5A"/>
    <w:rsid w:val="00575EA1"/>
    <w:rsid w:val="005867B7"/>
    <w:rsid w:val="005951E9"/>
    <w:rsid w:val="0059633E"/>
    <w:rsid w:val="005A5E37"/>
    <w:rsid w:val="005A718F"/>
    <w:rsid w:val="005B0311"/>
    <w:rsid w:val="005B6682"/>
    <w:rsid w:val="005C0191"/>
    <w:rsid w:val="005C595E"/>
    <w:rsid w:val="005C5D57"/>
    <w:rsid w:val="005C7049"/>
    <w:rsid w:val="005D010E"/>
    <w:rsid w:val="005D3A39"/>
    <w:rsid w:val="005E123C"/>
    <w:rsid w:val="005E1C48"/>
    <w:rsid w:val="005E5F80"/>
    <w:rsid w:val="005F24ED"/>
    <w:rsid w:val="005F2866"/>
    <w:rsid w:val="005F488E"/>
    <w:rsid w:val="005F578C"/>
    <w:rsid w:val="00606CBF"/>
    <w:rsid w:val="0061041E"/>
    <w:rsid w:val="00616072"/>
    <w:rsid w:val="006317D5"/>
    <w:rsid w:val="0063386E"/>
    <w:rsid w:val="00642432"/>
    <w:rsid w:val="00647795"/>
    <w:rsid w:val="006579A0"/>
    <w:rsid w:val="00657EAF"/>
    <w:rsid w:val="006633E3"/>
    <w:rsid w:val="0066667D"/>
    <w:rsid w:val="00666935"/>
    <w:rsid w:val="00687145"/>
    <w:rsid w:val="006969D6"/>
    <w:rsid w:val="006971B9"/>
    <w:rsid w:val="006B54DC"/>
    <w:rsid w:val="006D17FA"/>
    <w:rsid w:val="006D1C2F"/>
    <w:rsid w:val="006E2CCA"/>
    <w:rsid w:val="006E33C9"/>
    <w:rsid w:val="006E3F19"/>
    <w:rsid w:val="006E419F"/>
    <w:rsid w:val="006E4F3E"/>
    <w:rsid w:val="006E6155"/>
    <w:rsid w:val="006E6F02"/>
    <w:rsid w:val="006E7666"/>
    <w:rsid w:val="006F0D8E"/>
    <w:rsid w:val="006F37C8"/>
    <w:rsid w:val="007044E7"/>
    <w:rsid w:val="00707969"/>
    <w:rsid w:val="00710BD1"/>
    <w:rsid w:val="00713557"/>
    <w:rsid w:val="00713595"/>
    <w:rsid w:val="007239FF"/>
    <w:rsid w:val="00731EDD"/>
    <w:rsid w:val="00733878"/>
    <w:rsid w:val="00740628"/>
    <w:rsid w:val="0074236F"/>
    <w:rsid w:val="00743642"/>
    <w:rsid w:val="007467D6"/>
    <w:rsid w:val="00750B17"/>
    <w:rsid w:val="00750C72"/>
    <w:rsid w:val="007545A4"/>
    <w:rsid w:val="00763527"/>
    <w:rsid w:val="0076539C"/>
    <w:rsid w:val="00767CED"/>
    <w:rsid w:val="00774F6C"/>
    <w:rsid w:val="00781E5F"/>
    <w:rsid w:val="007861C4"/>
    <w:rsid w:val="007913FA"/>
    <w:rsid w:val="007923A0"/>
    <w:rsid w:val="00792863"/>
    <w:rsid w:val="007952B3"/>
    <w:rsid w:val="007A0252"/>
    <w:rsid w:val="007A0EBA"/>
    <w:rsid w:val="007A318D"/>
    <w:rsid w:val="007B07FA"/>
    <w:rsid w:val="007B09A5"/>
    <w:rsid w:val="007B5219"/>
    <w:rsid w:val="007B6B1B"/>
    <w:rsid w:val="007B7465"/>
    <w:rsid w:val="007C6A11"/>
    <w:rsid w:val="007E4808"/>
    <w:rsid w:val="007E6BF5"/>
    <w:rsid w:val="007F37F4"/>
    <w:rsid w:val="0080082A"/>
    <w:rsid w:val="00804133"/>
    <w:rsid w:val="00813B52"/>
    <w:rsid w:val="00825DBE"/>
    <w:rsid w:val="00836BD8"/>
    <w:rsid w:val="00837997"/>
    <w:rsid w:val="008407B2"/>
    <w:rsid w:val="00842DAB"/>
    <w:rsid w:val="00843735"/>
    <w:rsid w:val="008504EA"/>
    <w:rsid w:val="00854AC5"/>
    <w:rsid w:val="00856892"/>
    <w:rsid w:val="0086227D"/>
    <w:rsid w:val="00864E1C"/>
    <w:rsid w:val="0088495F"/>
    <w:rsid w:val="0088512E"/>
    <w:rsid w:val="008853E5"/>
    <w:rsid w:val="008876DA"/>
    <w:rsid w:val="008A0B6F"/>
    <w:rsid w:val="008A439F"/>
    <w:rsid w:val="008B36A8"/>
    <w:rsid w:val="008B53EA"/>
    <w:rsid w:val="008B6740"/>
    <w:rsid w:val="008C0458"/>
    <w:rsid w:val="008D3D18"/>
    <w:rsid w:val="008D6D55"/>
    <w:rsid w:val="008E62BD"/>
    <w:rsid w:val="008F05FA"/>
    <w:rsid w:val="008F513B"/>
    <w:rsid w:val="008F704C"/>
    <w:rsid w:val="00901DEB"/>
    <w:rsid w:val="009028A5"/>
    <w:rsid w:val="00903C60"/>
    <w:rsid w:val="00910282"/>
    <w:rsid w:val="00912751"/>
    <w:rsid w:val="009416FF"/>
    <w:rsid w:val="009428BE"/>
    <w:rsid w:val="009444AF"/>
    <w:rsid w:val="009472E9"/>
    <w:rsid w:val="00950CF9"/>
    <w:rsid w:val="00951C13"/>
    <w:rsid w:val="00967AFA"/>
    <w:rsid w:val="00967F37"/>
    <w:rsid w:val="00971532"/>
    <w:rsid w:val="00972064"/>
    <w:rsid w:val="00973C8B"/>
    <w:rsid w:val="009862BB"/>
    <w:rsid w:val="00992EFC"/>
    <w:rsid w:val="0099405D"/>
    <w:rsid w:val="0099574A"/>
    <w:rsid w:val="0099691A"/>
    <w:rsid w:val="009A5654"/>
    <w:rsid w:val="009A6531"/>
    <w:rsid w:val="009B24D3"/>
    <w:rsid w:val="009B700A"/>
    <w:rsid w:val="009C31DB"/>
    <w:rsid w:val="009C54E5"/>
    <w:rsid w:val="009C7433"/>
    <w:rsid w:val="009D1439"/>
    <w:rsid w:val="009D4783"/>
    <w:rsid w:val="009D50BD"/>
    <w:rsid w:val="009D661D"/>
    <w:rsid w:val="009D68CA"/>
    <w:rsid w:val="009D777C"/>
    <w:rsid w:val="009E4A0B"/>
    <w:rsid w:val="009E7C94"/>
    <w:rsid w:val="009F26EF"/>
    <w:rsid w:val="00A03B81"/>
    <w:rsid w:val="00A06270"/>
    <w:rsid w:val="00A147A2"/>
    <w:rsid w:val="00A239E8"/>
    <w:rsid w:val="00A27D91"/>
    <w:rsid w:val="00A343A0"/>
    <w:rsid w:val="00A37EE9"/>
    <w:rsid w:val="00A4176C"/>
    <w:rsid w:val="00A44C20"/>
    <w:rsid w:val="00A52764"/>
    <w:rsid w:val="00A5367C"/>
    <w:rsid w:val="00A65A50"/>
    <w:rsid w:val="00A67987"/>
    <w:rsid w:val="00A8081C"/>
    <w:rsid w:val="00A837BE"/>
    <w:rsid w:val="00A91E22"/>
    <w:rsid w:val="00A96A31"/>
    <w:rsid w:val="00AA1D19"/>
    <w:rsid w:val="00AA1E48"/>
    <w:rsid w:val="00AA2E66"/>
    <w:rsid w:val="00AA33C1"/>
    <w:rsid w:val="00AA7E1F"/>
    <w:rsid w:val="00AC5EF4"/>
    <w:rsid w:val="00AC61AA"/>
    <w:rsid w:val="00AD280E"/>
    <w:rsid w:val="00AD6055"/>
    <w:rsid w:val="00AD7703"/>
    <w:rsid w:val="00B01F8E"/>
    <w:rsid w:val="00B03FB8"/>
    <w:rsid w:val="00B04355"/>
    <w:rsid w:val="00B06885"/>
    <w:rsid w:val="00B12DF2"/>
    <w:rsid w:val="00B1309D"/>
    <w:rsid w:val="00B15F90"/>
    <w:rsid w:val="00B226A8"/>
    <w:rsid w:val="00B23506"/>
    <w:rsid w:val="00B30B54"/>
    <w:rsid w:val="00B35255"/>
    <w:rsid w:val="00B356DB"/>
    <w:rsid w:val="00B46024"/>
    <w:rsid w:val="00B60E8E"/>
    <w:rsid w:val="00B629F6"/>
    <w:rsid w:val="00B63B58"/>
    <w:rsid w:val="00B643D4"/>
    <w:rsid w:val="00B64668"/>
    <w:rsid w:val="00B64E91"/>
    <w:rsid w:val="00B72603"/>
    <w:rsid w:val="00B876CB"/>
    <w:rsid w:val="00B9229B"/>
    <w:rsid w:val="00BA004F"/>
    <w:rsid w:val="00BA30FD"/>
    <w:rsid w:val="00BA73DC"/>
    <w:rsid w:val="00BA7482"/>
    <w:rsid w:val="00BD0671"/>
    <w:rsid w:val="00BE438D"/>
    <w:rsid w:val="00BE7C9E"/>
    <w:rsid w:val="00BF008E"/>
    <w:rsid w:val="00BF1618"/>
    <w:rsid w:val="00BF2A2C"/>
    <w:rsid w:val="00BF603F"/>
    <w:rsid w:val="00C01CD5"/>
    <w:rsid w:val="00C02A89"/>
    <w:rsid w:val="00C032C2"/>
    <w:rsid w:val="00C07332"/>
    <w:rsid w:val="00C137D8"/>
    <w:rsid w:val="00C20DB2"/>
    <w:rsid w:val="00C217F9"/>
    <w:rsid w:val="00C22167"/>
    <w:rsid w:val="00C225E5"/>
    <w:rsid w:val="00C23BA6"/>
    <w:rsid w:val="00C352C4"/>
    <w:rsid w:val="00C369B9"/>
    <w:rsid w:val="00C37496"/>
    <w:rsid w:val="00C374F9"/>
    <w:rsid w:val="00C41C1A"/>
    <w:rsid w:val="00C449D6"/>
    <w:rsid w:val="00C535AF"/>
    <w:rsid w:val="00C60FDB"/>
    <w:rsid w:val="00C613B0"/>
    <w:rsid w:val="00C75B7D"/>
    <w:rsid w:val="00C8292F"/>
    <w:rsid w:val="00C90F20"/>
    <w:rsid w:val="00CA6CA0"/>
    <w:rsid w:val="00CB19ED"/>
    <w:rsid w:val="00CB7414"/>
    <w:rsid w:val="00CC7797"/>
    <w:rsid w:val="00CD1396"/>
    <w:rsid w:val="00CD3F5E"/>
    <w:rsid w:val="00CD41A5"/>
    <w:rsid w:val="00CD492B"/>
    <w:rsid w:val="00CD62BE"/>
    <w:rsid w:val="00CD6AE2"/>
    <w:rsid w:val="00CD7833"/>
    <w:rsid w:val="00CE0820"/>
    <w:rsid w:val="00CF0FF9"/>
    <w:rsid w:val="00CF412A"/>
    <w:rsid w:val="00D039A8"/>
    <w:rsid w:val="00D04A0F"/>
    <w:rsid w:val="00D1240E"/>
    <w:rsid w:val="00D16B54"/>
    <w:rsid w:val="00D224ED"/>
    <w:rsid w:val="00D22AE8"/>
    <w:rsid w:val="00D24C98"/>
    <w:rsid w:val="00D4301A"/>
    <w:rsid w:val="00D565D5"/>
    <w:rsid w:val="00D705C8"/>
    <w:rsid w:val="00D738D6"/>
    <w:rsid w:val="00D75C35"/>
    <w:rsid w:val="00D81658"/>
    <w:rsid w:val="00D864E0"/>
    <w:rsid w:val="00D87BBA"/>
    <w:rsid w:val="00D903A3"/>
    <w:rsid w:val="00D943C3"/>
    <w:rsid w:val="00D96F1E"/>
    <w:rsid w:val="00DA556F"/>
    <w:rsid w:val="00DB0CE2"/>
    <w:rsid w:val="00DB4A75"/>
    <w:rsid w:val="00DB4D44"/>
    <w:rsid w:val="00DC0301"/>
    <w:rsid w:val="00DC06E7"/>
    <w:rsid w:val="00DC170F"/>
    <w:rsid w:val="00DD0731"/>
    <w:rsid w:val="00DD78F2"/>
    <w:rsid w:val="00DE1414"/>
    <w:rsid w:val="00DE1E97"/>
    <w:rsid w:val="00DE5A7B"/>
    <w:rsid w:val="00DE6257"/>
    <w:rsid w:val="00DF266E"/>
    <w:rsid w:val="00DF32C6"/>
    <w:rsid w:val="00E02593"/>
    <w:rsid w:val="00E07F7F"/>
    <w:rsid w:val="00E100FB"/>
    <w:rsid w:val="00E11B18"/>
    <w:rsid w:val="00E17DAE"/>
    <w:rsid w:val="00E27280"/>
    <w:rsid w:val="00E341C7"/>
    <w:rsid w:val="00E37B67"/>
    <w:rsid w:val="00E419B2"/>
    <w:rsid w:val="00E540C3"/>
    <w:rsid w:val="00E6104C"/>
    <w:rsid w:val="00E72796"/>
    <w:rsid w:val="00E72EFB"/>
    <w:rsid w:val="00E73320"/>
    <w:rsid w:val="00E82495"/>
    <w:rsid w:val="00E83142"/>
    <w:rsid w:val="00E932B2"/>
    <w:rsid w:val="00EA0958"/>
    <w:rsid w:val="00EA1E5B"/>
    <w:rsid w:val="00EA42A3"/>
    <w:rsid w:val="00EB0E3A"/>
    <w:rsid w:val="00EB547B"/>
    <w:rsid w:val="00EC231F"/>
    <w:rsid w:val="00ED0049"/>
    <w:rsid w:val="00ED4C7C"/>
    <w:rsid w:val="00EE0FAB"/>
    <w:rsid w:val="00EF0E50"/>
    <w:rsid w:val="00F040AC"/>
    <w:rsid w:val="00F14955"/>
    <w:rsid w:val="00F16AFB"/>
    <w:rsid w:val="00F27161"/>
    <w:rsid w:val="00F475A9"/>
    <w:rsid w:val="00F6142A"/>
    <w:rsid w:val="00F645FF"/>
    <w:rsid w:val="00F82532"/>
    <w:rsid w:val="00F8495E"/>
    <w:rsid w:val="00F93A76"/>
    <w:rsid w:val="00F9764D"/>
    <w:rsid w:val="00FA1177"/>
    <w:rsid w:val="00FA78B9"/>
    <w:rsid w:val="00FB1126"/>
    <w:rsid w:val="00FB6183"/>
    <w:rsid w:val="00FB76CA"/>
    <w:rsid w:val="00FD0CFA"/>
    <w:rsid w:val="00FE2AFC"/>
    <w:rsid w:val="00FE3458"/>
    <w:rsid w:val="00FE36A7"/>
    <w:rsid w:val="00FF3605"/>
    <w:rsid w:val="00FF3B19"/>
    <w:rsid w:val="00FF6668"/>
    <w:rsid w:val="1948C9CF"/>
    <w:rsid w:val="268F6A28"/>
    <w:rsid w:val="3FA0405C"/>
    <w:rsid w:val="495A3BF8"/>
    <w:rsid w:val="6969515E"/>
    <w:rsid w:val="6C51D0D9"/>
    <w:rsid w:val="749EA0CA"/>
    <w:rsid w:val="759E2423"/>
    <w:rsid w:val="7FCE6E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77BC7"/>
  <w15:docId w15:val="{03F9A690-3A59-4816-A2B2-1D2B8303B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7161"/>
    <w:pPr>
      <w:spacing w:before="200" w:after="200"/>
    </w:pPr>
    <w:rPr>
      <w:rFonts w:ascii="Arial" w:hAnsi="Arial"/>
      <w:sz w:val="22"/>
      <w:szCs w:val="24"/>
      <w:lang w:eastAsia="en-GB"/>
    </w:rPr>
  </w:style>
  <w:style w:type="paragraph" w:styleId="Heading1">
    <w:name w:val="heading 1"/>
    <w:basedOn w:val="Normal"/>
    <w:next w:val="Normal"/>
    <w:qFormat/>
    <w:rsid w:val="004A7124"/>
    <w:pPr>
      <w:keepNext/>
      <w:spacing w:before="0" w:after="600"/>
      <w:outlineLvl w:val="0"/>
    </w:pPr>
    <w:rPr>
      <w:rFonts w:ascii="Arial Black" w:hAnsi="Arial Black" w:cs="Arial"/>
      <w:bCs/>
      <w:color w:val="702082"/>
      <w:kern w:val="32"/>
      <w:sz w:val="40"/>
      <w:szCs w:val="32"/>
    </w:rPr>
  </w:style>
  <w:style w:type="paragraph" w:styleId="Heading2">
    <w:name w:val="heading 2"/>
    <w:basedOn w:val="Normal"/>
    <w:next w:val="Normal"/>
    <w:qFormat/>
    <w:rsid w:val="004A7124"/>
    <w:pPr>
      <w:keepNext/>
      <w:spacing w:before="360" w:after="240"/>
      <w:outlineLvl w:val="1"/>
    </w:pPr>
    <w:rPr>
      <w:rFonts w:ascii="Arial Black" w:hAnsi="Arial Black" w:cs="Arial"/>
      <w:bCs/>
      <w:color w:val="702082"/>
      <w:sz w:val="24"/>
      <w:szCs w:val="28"/>
    </w:rPr>
  </w:style>
  <w:style w:type="paragraph" w:styleId="Heading3">
    <w:name w:val="heading 3"/>
    <w:basedOn w:val="Normal"/>
    <w:next w:val="Normal"/>
    <w:qFormat/>
    <w:rsid w:val="004A7124"/>
    <w:pPr>
      <w:keepNext/>
      <w:spacing w:before="360" w:after="240"/>
      <w:outlineLvl w:val="2"/>
    </w:pPr>
    <w:rPr>
      <w:rFonts w:ascii="Arial Black" w:hAnsi="Arial Black"/>
      <w:bCs/>
      <w:color w:val="FFB81C"/>
      <w:u w:val="single"/>
    </w:rPr>
  </w:style>
  <w:style w:type="paragraph" w:styleId="Heading5">
    <w:name w:val="heading 5"/>
    <w:basedOn w:val="Normal"/>
    <w:next w:val="Normal"/>
    <w:qFormat/>
    <w:rsid w:val="00326277"/>
    <w:pPr>
      <w:numPr>
        <w:ilvl w:val="4"/>
        <w:numId w:val="4"/>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rsid w:val="00C01CD5"/>
    <w:pPr>
      <w:numPr>
        <w:numId w:val="2"/>
      </w:numPr>
    </w:pPr>
  </w:style>
  <w:style w:type="paragraph" w:styleId="Header">
    <w:name w:val="header"/>
    <w:basedOn w:val="Normal"/>
    <w:rsid w:val="005F578C"/>
    <w:pPr>
      <w:tabs>
        <w:tab w:val="center" w:pos="4153"/>
        <w:tab w:val="right" w:pos="8306"/>
      </w:tabs>
    </w:pPr>
  </w:style>
  <w:style w:type="paragraph" w:styleId="Footer">
    <w:name w:val="footer"/>
    <w:basedOn w:val="Normal"/>
    <w:link w:val="FooterChar"/>
    <w:uiPriority w:val="99"/>
    <w:rsid w:val="005F578C"/>
    <w:pPr>
      <w:tabs>
        <w:tab w:val="center" w:pos="4153"/>
        <w:tab w:val="right" w:pos="8306"/>
      </w:tabs>
    </w:pPr>
  </w:style>
  <w:style w:type="paragraph" w:customStyle="1" w:styleId="Bullet2">
    <w:name w:val="Bullet2"/>
    <w:basedOn w:val="Normal"/>
    <w:rsid w:val="00C01CD5"/>
    <w:pPr>
      <w:numPr>
        <w:numId w:val="3"/>
      </w:numPr>
      <w:tabs>
        <w:tab w:val="left" w:pos="3165"/>
      </w:tabs>
    </w:pPr>
  </w:style>
  <w:style w:type="table" w:styleId="TableGrid">
    <w:name w:val="Table Grid"/>
    <w:basedOn w:val="TableNormal"/>
    <w:uiPriority w:val="59"/>
    <w:rsid w:val="008F05FA"/>
    <w:pPr>
      <w:spacing w:before="200" w:after="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84E14"/>
    <w:rPr>
      <w:color w:val="0000FF"/>
      <w:u w:val="single"/>
    </w:rPr>
  </w:style>
  <w:style w:type="paragraph" w:styleId="BalloonText">
    <w:name w:val="Balloon Text"/>
    <w:basedOn w:val="Normal"/>
    <w:semiHidden/>
    <w:rsid w:val="004C15FB"/>
    <w:rPr>
      <w:rFonts w:ascii="Tahoma" w:hAnsi="Tahoma" w:cs="Tahoma"/>
      <w:sz w:val="16"/>
      <w:szCs w:val="16"/>
    </w:rPr>
  </w:style>
  <w:style w:type="character" w:styleId="CommentReference">
    <w:name w:val="annotation reference"/>
    <w:semiHidden/>
    <w:rsid w:val="001C3BFA"/>
    <w:rPr>
      <w:sz w:val="16"/>
      <w:szCs w:val="16"/>
    </w:rPr>
  </w:style>
  <w:style w:type="paragraph" w:styleId="CommentText">
    <w:name w:val="annotation text"/>
    <w:basedOn w:val="Normal"/>
    <w:semiHidden/>
    <w:rsid w:val="001C3BFA"/>
    <w:rPr>
      <w:sz w:val="20"/>
      <w:szCs w:val="20"/>
    </w:rPr>
  </w:style>
  <w:style w:type="paragraph" w:styleId="CommentSubject">
    <w:name w:val="annotation subject"/>
    <w:basedOn w:val="CommentText"/>
    <w:next w:val="CommentText"/>
    <w:semiHidden/>
    <w:rsid w:val="001C3BFA"/>
    <w:rPr>
      <w:b/>
      <w:bCs/>
    </w:rPr>
  </w:style>
  <w:style w:type="paragraph" w:customStyle="1" w:styleId="WDC">
    <w:name w:val="WDC"/>
    <w:basedOn w:val="Normal"/>
    <w:rsid w:val="00FE36A7"/>
    <w:pPr>
      <w:tabs>
        <w:tab w:val="right" w:pos="9000"/>
      </w:tabs>
      <w:ind w:left="720"/>
    </w:pPr>
    <w:rPr>
      <w:bCs/>
      <w:i/>
      <w:color w:val="0000FF"/>
    </w:rPr>
  </w:style>
  <w:style w:type="character" w:customStyle="1" w:styleId="FooterChar">
    <w:name w:val="Footer Char"/>
    <w:link w:val="Footer"/>
    <w:uiPriority w:val="99"/>
    <w:rsid w:val="00750C72"/>
    <w:rPr>
      <w:rFonts w:ascii="Arial" w:hAnsi="Arial"/>
      <w:sz w:val="22"/>
      <w:szCs w:val="24"/>
      <w:lang w:eastAsia="en-GB"/>
    </w:rPr>
  </w:style>
  <w:style w:type="paragraph" w:styleId="Date">
    <w:name w:val="Date"/>
    <w:basedOn w:val="Normal"/>
    <w:next w:val="Normal"/>
    <w:link w:val="DateChar"/>
    <w:rsid w:val="00731EDD"/>
  </w:style>
  <w:style w:type="character" w:customStyle="1" w:styleId="DateChar">
    <w:name w:val="Date Char"/>
    <w:link w:val="Date"/>
    <w:rsid w:val="00731EDD"/>
    <w:rPr>
      <w:rFonts w:ascii="Arial" w:hAnsi="Arial"/>
      <w:sz w:val="22"/>
      <w:szCs w:val="24"/>
      <w:lang w:eastAsia="en-GB"/>
    </w:rPr>
  </w:style>
  <w:style w:type="paragraph" w:styleId="ListParagraph">
    <w:name w:val="List Paragraph"/>
    <w:basedOn w:val="Normal"/>
    <w:uiPriority w:val="34"/>
    <w:qFormat/>
    <w:rsid w:val="00300D07"/>
    <w:pPr>
      <w:ind w:left="720"/>
      <w:contextualSpacing/>
    </w:pPr>
  </w:style>
  <w:style w:type="paragraph" w:customStyle="1" w:styleId="FWSL1">
    <w:name w:val="FWS_L1"/>
    <w:basedOn w:val="Normal"/>
    <w:next w:val="FWSL2"/>
    <w:rsid w:val="0063386E"/>
    <w:pPr>
      <w:keepNext/>
      <w:keepLines/>
      <w:pageBreakBefore/>
      <w:numPr>
        <w:numId w:val="26"/>
      </w:numPr>
      <w:spacing w:before="0" w:after="240" w:line="480" w:lineRule="auto"/>
      <w:jc w:val="center"/>
      <w:outlineLvl w:val="0"/>
    </w:pPr>
    <w:rPr>
      <w:rFonts w:ascii="Times New Roman" w:eastAsia="Times New Roman" w:hAnsi="Times New Roman"/>
      <w:b/>
      <w:caps/>
      <w:sz w:val="24"/>
      <w:szCs w:val="20"/>
      <w:lang w:eastAsia="en-US"/>
    </w:rPr>
  </w:style>
  <w:style w:type="paragraph" w:customStyle="1" w:styleId="FWSL2">
    <w:name w:val="FWS_L2"/>
    <w:basedOn w:val="FWSL1"/>
    <w:next w:val="FWSL3"/>
    <w:rsid w:val="0063386E"/>
    <w:pPr>
      <w:pageBreakBefore w:val="0"/>
      <w:numPr>
        <w:ilvl w:val="1"/>
      </w:numPr>
      <w:spacing w:line="240" w:lineRule="auto"/>
      <w:outlineLvl w:val="1"/>
    </w:pPr>
    <w:rPr>
      <w:caps w:val="0"/>
    </w:rPr>
  </w:style>
  <w:style w:type="paragraph" w:customStyle="1" w:styleId="FWSL3">
    <w:name w:val="FWS_L3"/>
    <w:basedOn w:val="FWSL2"/>
    <w:next w:val="FWSL5"/>
    <w:rsid w:val="0063386E"/>
    <w:pPr>
      <w:numPr>
        <w:ilvl w:val="2"/>
      </w:numPr>
      <w:jc w:val="left"/>
      <w:outlineLvl w:val="2"/>
    </w:pPr>
    <w:rPr>
      <w:smallCaps/>
    </w:rPr>
  </w:style>
  <w:style w:type="paragraph" w:customStyle="1" w:styleId="FWSL4">
    <w:name w:val="FWS_L4"/>
    <w:basedOn w:val="FWSL3"/>
    <w:rsid w:val="0063386E"/>
    <w:pPr>
      <w:keepNext w:val="0"/>
      <w:keepLines w:val="0"/>
      <w:numPr>
        <w:ilvl w:val="3"/>
      </w:numPr>
      <w:jc w:val="both"/>
      <w:outlineLvl w:val="9"/>
    </w:pPr>
    <w:rPr>
      <w:b w:val="0"/>
      <w:smallCaps w:val="0"/>
    </w:rPr>
  </w:style>
  <w:style w:type="paragraph" w:customStyle="1" w:styleId="FWSL5">
    <w:name w:val="FWS_L5"/>
    <w:basedOn w:val="FWSL4"/>
    <w:rsid w:val="0063386E"/>
    <w:pPr>
      <w:numPr>
        <w:ilvl w:val="4"/>
      </w:numPr>
    </w:pPr>
  </w:style>
  <w:style w:type="paragraph" w:customStyle="1" w:styleId="FWSL6">
    <w:name w:val="FWS_L6"/>
    <w:basedOn w:val="FWSL5"/>
    <w:rsid w:val="0063386E"/>
    <w:pPr>
      <w:numPr>
        <w:ilvl w:val="5"/>
      </w:numPr>
    </w:pPr>
  </w:style>
  <w:style w:type="paragraph" w:customStyle="1" w:styleId="FWSL7">
    <w:name w:val="FWS_L7"/>
    <w:basedOn w:val="FWSL6"/>
    <w:rsid w:val="0063386E"/>
    <w:pPr>
      <w:numPr>
        <w:ilvl w:val="6"/>
      </w:numPr>
    </w:pPr>
  </w:style>
  <w:style w:type="paragraph" w:customStyle="1" w:styleId="FWSL8">
    <w:name w:val="FWS_L8"/>
    <w:basedOn w:val="FWSL7"/>
    <w:rsid w:val="0063386E"/>
    <w:pPr>
      <w:numPr>
        <w:ilvl w:val="7"/>
      </w:numPr>
    </w:pPr>
  </w:style>
  <w:style w:type="paragraph" w:customStyle="1" w:styleId="FWSL9">
    <w:name w:val="FWS_L9"/>
    <w:basedOn w:val="FWSL8"/>
    <w:rsid w:val="0063386E"/>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34894">
      <w:bodyDiv w:val="1"/>
      <w:marLeft w:val="0"/>
      <w:marRight w:val="0"/>
      <w:marTop w:val="0"/>
      <w:marBottom w:val="0"/>
      <w:divBdr>
        <w:top w:val="none" w:sz="0" w:space="0" w:color="auto"/>
        <w:left w:val="none" w:sz="0" w:space="0" w:color="auto"/>
        <w:bottom w:val="none" w:sz="0" w:space="0" w:color="auto"/>
        <w:right w:val="none" w:sz="0" w:space="0" w:color="auto"/>
      </w:divBdr>
    </w:div>
    <w:div w:id="363865701">
      <w:bodyDiv w:val="1"/>
      <w:marLeft w:val="0"/>
      <w:marRight w:val="0"/>
      <w:marTop w:val="0"/>
      <w:marBottom w:val="0"/>
      <w:divBdr>
        <w:top w:val="none" w:sz="0" w:space="0" w:color="auto"/>
        <w:left w:val="none" w:sz="0" w:space="0" w:color="auto"/>
        <w:bottom w:val="none" w:sz="0" w:space="0" w:color="auto"/>
        <w:right w:val="none" w:sz="0" w:space="0" w:color="auto"/>
      </w:divBdr>
    </w:div>
    <w:div w:id="875198476">
      <w:bodyDiv w:val="1"/>
      <w:marLeft w:val="0"/>
      <w:marRight w:val="0"/>
      <w:marTop w:val="0"/>
      <w:marBottom w:val="0"/>
      <w:divBdr>
        <w:top w:val="none" w:sz="0" w:space="0" w:color="auto"/>
        <w:left w:val="none" w:sz="0" w:space="0" w:color="auto"/>
        <w:bottom w:val="none" w:sz="0" w:space="0" w:color="auto"/>
        <w:right w:val="none" w:sz="0" w:space="0" w:color="auto"/>
      </w:divBdr>
    </w:div>
    <w:div w:id="1303925262">
      <w:bodyDiv w:val="1"/>
      <w:marLeft w:val="0"/>
      <w:marRight w:val="0"/>
      <w:marTop w:val="0"/>
      <w:marBottom w:val="0"/>
      <w:divBdr>
        <w:top w:val="none" w:sz="0" w:space="0" w:color="auto"/>
        <w:left w:val="none" w:sz="0" w:space="0" w:color="auto"/>
        <w:bottom w:val="none" w:sz="0" w:space="0" w:color="auto"/>
        <w:right w:val="none" w:sz="0" w:space="0" w:color="auto"/>
      </w:divBdr>
    </w:div>
    <w:div w:id="1306088135">
      <w:bodyDiv w:val="1"/>
      <w:marLeft w:val="0"/>
      <w:marRight w:val="0"/>
      <w:marTop w:val="0"/>
      <w:marBottom w:val="0"/>
      <w:divBdr>
        <w:top w:val="none" w:sz="0" w:space="0" w:color="auto"/>
        <w:left w:val="none" w:sz="0" w:space="0" w:color="auto"/>
        <w:bottom w:val="none" w:sz="0" w:space="0" w:color="auto"/>
        <w:right w:val="none" w:sz="0" w:space="0" w:color="auto"/>
      </w:divBdr>
    </w:div>
    <w:div w:id="1371225752">
      <w:bodyDiv w:val="1"/>
      <w:marLeft w:val="0"/>
      <w:marRight w:val="0"/>
      <w:marTop w:val="0"/>
      <w:marBottom w:val="0"/>
      <w:divBdr>
        <w:top w:val="none" w:sz="0" w:space="0" w:color="auto"/>
        <w:left w:val="none" w:sz="0" w:space="0" w:color="auto"/>
        <w:bottom w:val="none" w:sz="0" w:space="0" w:color="auto"/>
        <w:right w:val="none" w:sz="0" w:space="0" w:color="auto"/>
      </w:divBdr>
    </w:div>
    <w:div w:id="177343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55F97-8ABD-4FDB-887A-62AE88AA4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1073</Words>
  <Characters>6118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The Provision of Insurance Consultancy</vt:lpstr>
    </vt:vector>
  </TitlesOfParts>
  <Company>Willis</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Provision of Insurance Consultancy</dc:title>
  <dc:creator>phillipsph</dc:creator>
  <cp:lastModifiedBy>Frost, Chris Mr (DES LD-DESA-DSS Comrcl Ld1)</cp:lastModifiedBy>
  <cp:revision>2</cp:revision>
  <cp:lastPrinted>2017-10-11T14:08:00Z</cp:lastPrinted>
  <dcterms:created xsi:type="dcterms:W3CDTF">2019-11-12T14:19:00Z</dcterms:created>
  <dcterms:modified xsi:type="dcterms:W3CDTF">2019-11-12T14:19:00Z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